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cs="宋体"/>
          <w:b/>
          <w:color w:val="auto"/>
          <w:sz w:val="44"/>
          <w:szCs w:val="44"/>
          <w:highlight w:val="none"/>
          <w:lang w:eastAsia="zh-CN"/>
        </w:rPr>
      </w:pPr>
      <w:r>
        <w:rPr>
          <w:rFonts w:hint="eastAsia" w:ascii="宋体" w:hAnsi="宋体" w:cs="宋体"/>
          <w:b/>
          <w:color w:val="auto"/>
          <w:sz w:val="44"/>
          <w:szCs w:val="44"/>
          <w:highlight w:val="none"/>
          <w:lang w:val="en-US" w:eastAsia="zh-CN"/>
        </w:rPr>
        <w:t xml:space="preserve"> </w:t>
      </w:r>
      <w:r>
        <w:rPr>
          <w:rFonts w:hint="eastAsia" w:ascii="宋体" w:hAnsi="宋体" w:cs="宋体"/>
          <w:b/>
          <w:color w:val="auto"/>
          <w:sz w:val="44"/>
          <w:szCs w:val="44"/>
          <w:highlight w:val="none"/>
        </w:rPr>
        <w:t>租赁合同</w:t>
      </w:r>
      <w:r>
        <w:rPr>
          <w:rFonts w:hint="eastAsia" w:ascii="宋体" w:hAnsi="宋体" w:cs="宋体"/>
          <w:b/>
          <w:color w:val="auto"/>
          <w:sz w:val="44"/>
          <w:szCs w:val="44"/>
          <w:highlight w:val="none"/>
          <w:lang w:eastAsia="zh-CN"/>
        </w:rPr>
        <w:t>（</w:t>
      </w:r>
      <w:r>
        <w:rPr>
          <w:rFonts w:hint="eastAsia" w:ascii="宋体" w:hAnsi="宋体" w:cs="宋体"/>
          <w:b/>
          <w:color w:val="auto"/>
          <w:sz w:val="44"/>
          <w:szCs w:val="44"/>
          <w:highlight w:val="none"/>
          <w:lang w:val="en-US" w:eastAsia="zh-CN"/>
        </w:rPr>
        <w:t>样本</w:t>
      </w:r>
      <w:r>
        <w:rPr>
          <w:rFonts w:hint="eastAsia" w:ascii="宋体" w:hAnsi="宋体" w:cs="宋体"/>
          <w:b/>
          <w:color w:val="auto"/>
          <w:sz w:val="44"/>
          <w:szCs w:val="44"/>
          <w:highlight w:val="none"/>
          <w:lang w:eastAsia="zh-CN"/>
        </w:rPr>
        <w:t>）</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sz w:val="28"/>
          <w:szCs w:val="28"/>
          <w:highlight w:val="none"/>
          <w:u w:val="none"/>
          <w:lang w:val="en-US"/>
        </w:rPr>
      </w:pPr>
      <w:r>
        <w:rPr>
          <w:rFonts w:hint="eastAsia" w:ascii="仿宋_GB2312" w:hAnsi="仿宋_GB2312" w:eastAsia="仿宋_GB2312" w:cs="仿宋_GB2312"/>
          <w:color w:val="auto"/>
          <w:sz w:val="28"/>
          <w:szCs w:val="28"/>
          <w:highlight w:val="none"/>
        </w:rPr>
        <w:t>甲方（出租方）：</w:t>
      </w:r>
      <w:r>
        <w:rPr>
          <w:rFonts w:hint="eastAsia" w:ascii="仿宋_GB2312" w:hAnsi="仿宋_GB2312" w:eastAsia="仿宋_GB2312" w:cs="仿宋_GB2312"/>
          <w:color w:val="auto"/>
          <w:sz w:val="28"/>
          <w:szCs w:val="28"/>
          <w:highlight w:val="none"/>
          <w:u w:val="single"/>
          <w:lang w:val="en-US" w:eastAsia="zh-CN"/>
        </w:rPr>
        <w:t xml:space="preserve">                           集体经济组织</w:t>
      </w:r>
      <w:r>
        <w:rPr>
          <w:rFonts w:hint="eastAsia" w:ascii="仿宋_GB2312" w:hAnsi="仿宋_GB2312" w:eastAsia="仿宋_GB2312" w:cs="仿宋_GB2312"/>
          <w:color w:val="auto"/>
          <w:sz w:val="28"/>
          <w:szCs w:val="28"/>
          <w:highlight w:val="none"/>
          <w:u w:val="none"/>
          <w:lang w:val="en-US" w:eastAsia="zh-CN"/>
        </w:rPr>
        <w:t xml:space="preserve">  </w:t>
      </w:r>
    </w:p>
    <w:p>
      <w:pPr>
        <w:keepNext w:val="0"/>
        <w:keepLines w:val="0"/>
        <w:pageBreakBefore w:val="0"/>
        <w:widowControl w:val="0"/>
        <w:kinsoku/>
        <w:wordWrap/>
        <w:overflowPunct/>
        <w:topLinePunct w:val="0"/>
        <w:autoSpaceDE/>
        <w:autoSpaceDN/>
        <w:bidi w:val="0"/>
        <w:spacing w:line="560" w:lineRule="exact"/>
        <w:ind w:firstLine="435"/>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spacing w:line="560" w:lineRule="exact"/>
        <w:ind w:firstLine="435"/>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法人：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身份证号码：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spacing w:line="560" w:lineRule="exact"/>
        <w:ind w:firstLine="435"/>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联系地址：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联系电话：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spacing w:line="560" w:lineRule="exact"/>
        <w:ind w:firstLine="435"/>
        <w:textAlignment w:val="auto"/>
        <w:rPr>
          <w:rFonts w:hint="eastAsia" w:ascii="仿宋_GB2312" w:hAnsi="仿宋_GB2312" w:eastAsia="仿宋_GB2312" w:cs="仿宋_GB2312"/>
          <w:color w:val="auto"/>
          <w:sz w:val="28"/>
          <w:szCs w:val="28"/>
          <w:highlight w:val="none"/>
          <w:u w:val="single"/>
        </w:rPr>
      </w:pPr>
    </w:p>
    <w:p>
      <w:pPr>
        <w:keepNext w:val="0"/>
        <w:keepLines w:val="0"/>
        <w:pageBreakBefore w:val="0"/>
        <w:widowControl w:val="0"/>
        <w:kinsoku/>
        <w:wordWrap/>
        <w:overflowPunct/>
        <w:topLinePunct w:val="0"/>
        <w:autoSpaceDE/>
        <w:autoSpaceDN/>
        <w:bidi w:val="0"/>
        <w:spacing w:line="560" w:lineRule="exact"/>
        <w:ind w:firstLine="435"/>
        <w:textAlignment w:val="auto"/>
        <w:rPr>
          <w:rFonts w:hint="eastAsia" w:ascii="仿宋_GB2312" w:hAnsi="仿宋_GB2312" w:eastAsia="仿宋_GB2312" w:cs="仿宋_GB2312"/>
          <w:b/>
          <w:bCs w:val="0"/>
          <w:color w:val="auto"/>
          <w:kern w:val="16"/>
          <w:sz w:val="28"/>
          <w:szCs w:val="28"/>
          <w:highlight w:val="none"/>
          <w:u w:val="single"/>
          <w:lang w:val="en-US" w:eastAsia="zh-CN"/>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bCs w:val="0"/>
          <w:color w:val="auto"/>
          <w:kern w:val="1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spacing w:line="560" w:lineRule="exact"/>
        <w:ind w:firstLine="435"/>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spacing w:line="560" w:lineRule="exact"/>
        <w:ind w:firstLine="435"/>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法人：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身份证号码：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spacing w:line="560" w:lineRule="exact"/>
        <w:ind w:firstLine="435"/>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联系地址：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联系电话：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spacing w:line="560" w:lineRule="exact"/>
        <w:ind w:firstLine="435"/>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根据《中华人民共和国</w:t>
      </w:r>
      <w:r>
        <w:rPr>
          <w:rFonts w:hint="eastAsia" w:ascii="仿宋_GB2312" w:hAnsi="仿宋_GB2312" w:eastAsia="仿宋_GB2312" w:cs="仿宋_GB2312"/>
          <w:color w:val="auto"/>
          <w:sz w:val="28"/>
          <w:szCs w:val="28"/>
          <w:highlight w:val="none"/>
          <w:lang w:val="en-US" w:eastAsia="zh-CN"/>
        </w:rPr>
        <w:t>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《衢州市农村产权交易管理办法（试行）》等法律、法规和国家有关政策的规定，甲、乙双方本着平等、自愿、有偿的原则，经双方协商一致，就</w:t>
      </w:r>
      <w:r>
        <w:rPr>
          <w:rFonts w:hint="eastAsia" w:ascii="仿宋_GB2312" w:hAnsi="仿宋_GB2312" w:eastAsia="仿宋_GB2312" w:cs="仿宋_GB2312"/>
          <w:color w:val="auto"/>
          <w:sz w:val="28"/>
          <w:szCs w:val="28"/>
          <w:highlight w:val="none"/>
          <w:lang w:eastAsia="zh-CN"/>
        </w:rPr>
        <w:t>水库租</w:t>
      </w:r>
      <w:r>
        <w:rPr>
          <w:rFonts w:hint="eastAsia" w:ascii="仿宋_GB2312" w:hAnsi="仿宋_GB2312" w:eastAsia="仿宋_GB2312" w:cs="仿宋_GB2312"/>
          <w:color w:val="auto"/>
          <w:sz w:val="28"/>
          <w:szCs w:val="28"/>
          <w:highlight w:val="none"/>
        </w:rPr>
        <w:t>赁事宜，订立本合同。</w:t>
      </w:r>
    </w:p>
    <w:p>
      <w:pPr>
        <w:keepNext w:val="0"/>
        <w:keepLines w:val="0"/>
        <w:pageBreakBefore w:val="0"/>
        <w:widowControl w:val="0"/>
        <w:numPr>
          <w:ilvl w:val="0"/>
          <w:numId w:val="1"/>
        </w:numPr>
        <w:kinsoku/>
        <w:wordWrap/>
        <w:overflowPunct/>
        <w:topLinePunct w:val="0"/>
        <w:autoSpaceDE/>
        <w:autoSpaceDN/>
        <w:bidi w:val="0"/>
        <w:spacing w:line="560" w:lineRule="exact"/>
        <w:ind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出租标的基本情况及用途</w:t>
      </w:r>
      <w:r>
        <w:rPr>
          <w:rFonts w:hint="eastAsia" w:ascii="仿宋_GB2312" w:hAnsi="仿宋_GB2312" w:eastAsia="仿宋_GB2312" w:cs="仿宋_GB2312"/>
          <w:b/>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color w:val="auto"/>
          <w:sz w:val="28"/>
          <w:szCs w:val="28"/>
          <w:highlight w:val="none"/>
          <w:u w:val="none"/>
          <w:lang w:val="en-US" w:eastAsia="zh-CN"/>
        </w:rPr>
        <w:t>甲方愿意将位于</w:t>
      </w:r>
      <w:r>
        <w:rPr>
          <w:rFonts w:hint="eastAsia" w:ascii="仿宋_GB2312" w:hAnsi="仿宋_GB2312" w:eastAsia="仿宋_GB2312" w:cs="仿宋_GB2312"/>
          <w:color w:val="auto"/>
          <w:sz w:val="28"/>
          <w:szCs w:val="28"/>
          <w:highlight w:val="none"/>
          <w:u w:val="single"/>
          <w:lang w:val="en-US" w:eastAsia="zh-CN"/>
        </w:rPr>
        <w:t xml:space="preserve"> 衢江区周家乡板桥村泉目塘水库 </w:t>
      </w:r>
      <w:r>
        <w:rPr>
          <w:rFonts w:hint="eastAsia" w:ascii="仿宋_GB2312" w:hAnsi="仿宋_GB2312" w:eastAsia="仿宋_GB2312" w:cs="仿宋_GB2312"/>
          <w:color w:val="auto"/>
          <w:sz w:val="28"/>
          <w:szCs w:val="28"/>
          <w:highlight w:val="none"/>
          <w:u w:val="none"/>
          <w:lang w:val="en-US" w:eastAsia="zh-CN"/>
        </w:rPr>
        <w:t>租赁给乙方，面积约</w:t>
      </w:r>
      <w:r>
        <w:rPr>
          <w:rFonts w:hint="eastAsia" w:ascii="仿宋_GB2312" w:hAnsi="仿宋_GB2312" w:eastAsia="仿宋_GB2312" w:cs="仿宋_GB2312"/>
          <w:color w:val="auto"/>
          <w:sz w:val="28"/>
          <w:szCs w:val="28"/>
          <w:highlight w:val="none"/>
          <w:u w:val="single"/>
          <w:lang w:val="en-US" w:eastAsia="zh-CN"/>
        </w:rPr>
        <w:t xml:space="preserve"> 15 </w:t>
      </w:r>
      <w:r>
        <w:rPr>
          <w:rFonts w:hint="eastAsia" w:ascii="仿宋_GB2312" w:hAnsi="仿宋_GB2312" w:eastAsia="仿宋_GB2312" w:cs="仿宋_GB2312"/>
          <w:color w:val="auto"/>
          <w:sz w:val="28"/>
          <w:szCs w:val="28"/>
          <w:highlight w:val="none"/>
          <w:u w:val="none"/>
          <w:lang w:val="en-US" w:eastAsia="zh-CN"/>
        </w:rPr>
        <w:t>亩，另有管理用房1间。乙方用于从事</w:t>
      </w:r>
      <w:r>
        <w:rPr>
          <w:rFonts w:hint="eastAsia" w:ascii="仿宋_GB2312" w:hAnsi="仿宋_GB2312" w:eastAsia="仿宋_GB2312" w:cs="仿宋_GB2312"/>
          <w:color w:val="auto"/>
          <w:sz w:val="28"/>
          <w:szCs w:val="28"/>
          <w:highlight w:val="none"/>
          <w:u w:val="single"/>
          <w:lang w:val="en-US" w:eastAsia="zh-CN"/>
        </w:rPr>
        <w:t xml:space="preserve"> 淡水养鱼 </w:t>
      </w:r>
      <w:r>
        <w:rPr>
          <w:rFonts w:hint="eastAsia" w:ascii="仿宋_GB2312" w:hAnsi="仿宋_GB2312" w:eastAsia="仿宋_GB2312" w:cs="仿宋_GB2312"/>
          <w:color w:val="auto"/>
          <w:sz w:val="28"/>
          <w:szCs w:val="28"/>
          <w:highlight w:val="none"/>
          <w:u w:val="none"/>
          <w:lang w:val="en-US" w:eastAsia="zh-CN"/>
        </w:rPr>
        <w:t>的合法经营,不得用于珍珠养殖</w:t>
      </w:r>
      <w:bookmarkStart w:id="0" w:name="_GoBack"/>
      <w:bookmarkEnd w:id="0"/>
      <w:r>
        <w:rPr>
          <w:rFonts w:hint="eastAsia" w:ascii="仿宋_GB2312" w:hAnsi="仿宋_GB2312" w:eastAsia="仿宋_GB2312" w:cs="仿宋_GB2312"/>
          <w:color w:val="auto"/>
          <w:sz w:val="28"/>
          <w:szCs w:val="28"/>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en-US" w:eastAsia="zh-CN"/>
        </w:rPr>
        <w:t xml:space="preserve">第二条 </w:t>
      </w:r>
      <w:r>
        <w:rPr>
          <w:rFonts w:hint="eastAsia" w:ascii="仿宋_GB2312" w:hAnsi="仿宋_GB2312" w:eastAsia="仿宋_GB2312" w:cs="仿宋_GB2312"/>
          <w:b/>
          <w:color w:val="auto"/>
          <w:sz w:val="28"/>
          <w:szCs w:val="28"/>
          <w:highlight w:val="none"/>
        </w:rPr>
        <w:t>租赁期限：</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租赁</w:t>
      </w:r>
      <w:r>
        <w:rPr>
          <w:rFonts w:hint="eastAsia" w:ascii="仿宋_GB2312" w:hAnsi="仿宋_GB2312" w:eastAsia="仿宋_GB2312" w:cs="仿宋_GB2312"/>
          <w:color w:val="auto"/>
          <w:sz w:val="28"/>
          <w:szCs w:val="28"/>
          <w:highlight w:val="none"/>
        </w:rPr>
        <w:t>期限为</w:t>
      </w:r>
      <w:r>
        <w:rPr>
          <w:rFonts w:hint="eastAsia" w:ascii="仿宋_GB2312" w:hAnsi="仿宋_GB2312" w:eastAsia="仿宋_GB2312" w:cs="仿宋_GB2312"/>
          <w:color w:val="auto"/>
          <w:sz w:val="28"/>
          <w:szCs w:val="28"/>
          <w:highlight w:val="none"/>
          <w:u w:val="single"/>
          <w:lang w:val="en-US" w:eastAsia="zh-CN"/>
        </w:rPr>
        <w:t xml:space="preserve"> 5 </w:t>
      </w:r>
      <w:r>
        <w:rPr>
          <w:rFonts w:hint="eastAsia" w:ascii="仿宋_GB2312" w:hAnsi="仿宋_GB2312" w:eastAsia="仿宋_GB2312" w:cs="仿宋_GB2312"/>
          <w:color w:val="auto"/>
          <w:sz w:val="28"/>
          <w:szCs w:val="28"/>
          <w:highlight w:val="none"/>
        </w:rPr>
        <w:t>年，自</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日起至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日止。</w:t>
      </w:r>
    </w:p>
    <w:p>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560" w:firstLineChars="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租金价格与支付方式：</w:t>
      </w:r>
    </w:p>
    <w:p>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1、首年租金为人民币（</w:t>
      </w:r>
      <w:r>
        <w:rPr>
          <w:rFonts w:hint="eastAsia" w:ascii="仿宋_GB2312" w:hAnsi="仿宋_GB2312" w:eastAsia="仿宋_GB2312" w:cs="仿宋_GB2312"/>
          <w:color w:val="auto"/>
          <w:sz w:val="28"/>
          <w:szCs w:val="28"/>
          <w:highlight w:val="none"/>
          <w:u w:val="none"/>
          <w:lang w:val="en-US" w:eastAsia="zh-CN"/>
        </w:rPr>
        <w:t>大写）</w:t>
      </w:r>
      <w:r>
        <w:rPr>
          <w:rFonts w:hint="eastAsia" w:ascii="仿宋_GB2312" w:hAnsi="仿宋_GB2312" w:eastAsia="仿宋_GB2312" w:cs="仿宋_GB2312"/>
          <w:b/>
          <w:bCs w:val="0"/>
          <w:color w:val="auto"/>
          <w:kern w:val="16"/>
          <w:sz w:val="28"/>
          <w:szCs w:val="28"/>
          <w:highlight w:val="none"/>
          <w:u w:val="single"/>
          <w:lang w:val="en-US" w:eastAsia="zh-CN"/>
        </w:rPr>
        <w:t xml:space="preserve">    </w:t>
      </w:r>
      <w:r>
        <w:rPr>
          <w:rFonts w:hint="eastAsia" w:ascii="仿宋_GB2312" w:hAnsi="仿宋_GB2312" w:eastAsia="仿宋_GB2312" w:cs="仿宋_GB2312"/>
          <w:b/>
          <w:bCs w:val="0"/>
          <w:color w:val="auto"/>
          <w:kern w:val="16"/>
          <w:sz w:val="28"/>
          <w:szCs w:val="28"/>
          <w:highlight w:val="none"/>
          <w:u w:val="none"/>
          <w:lang w:val="en-US" w:eastAsia="zh-CN"/>
        </w:rPr>
        <w:t>元整</w:t>
      </w:r>
      <w:r>
        <w:rPr>
          <w:rFonts w:hint="eastAsia" w:ascii="仿宋_GB2312" w:hAnsi="仿宋_GB2312" w:eastAsia="仿宋_GB2312" w:cs="仿宋_GB2312"/>
          <w:bCs/>
          <w:color w:val="auto"/>
          <w:kern w:val="16"/>
          <w:sz w:val="28"/>
          <w:szCs w:val="28"/>
          <w:highlight w:val="none"/>
          <w:lang w:val="en-US" w:eastAsia="zh-CN"/>
        </w:rPr>
        <w:t>，（小写）</w:t>
      </w:r>
      <w:r>
        <w:rPr>
          <w:rFonts w:hint="eastAsia" w:ascii="仿宋_GB2312" w:hAnsi="仿宋_GB2312" w:eastAsia="仿宋_GB2312" w:cs="仿宋_GB2312"/>
          <w:b/>
          <w:bCs w:val="0"/>
          <w:color w:val="auto"/>
          <w:kern w:val="16"/>
          <w:sz w:val="28"/>
          <w:szCs w:val="28"/>
          <w:highlight w:val="none"/>
          <w:u w:val="single"/>
          <w:lang w:val="en-US" w:eastAsia="zh-CN"/>
        </w:rPr>
        <w:t xml:space="preserve">    </w:t>
      </w:r>
      <w:r>
        <w:rPr>
          <w:rFonts w:hint="eastAsia" w:ascii="仿宋_GB2312" w:hAnsi="仿宋_GB2312" w:eastAsia="仿宋_GB2312" w:cs="仿宋_GB2312"/>
          <w:bCs/>
          <w:color w:val="auto"/>
          <w:kern w:val="16"/>
          <w:sz w:val="28"/>
          <w:szCs w:val="28"/>
          <w:highlight w:val="none"/>
          <w:lang w:val="en-US" w:eastAsia="zh-CN"/>
        </w:rPr>
        <w:t>元</w:t>
      </w:r>
      <w:r>
        <w:rPr>
          <w:rFonts w:hint="eastAsia" w:ascii="仿宋_GB2312" w:hAnsi="仿宋_GB2312" w:eastAsia="仿宋_GB2312" w:cs="仿宋_GB2312"/>
          <w:color w:val="auto"/>
          <w:sz w:val="28"/>
          <w:szCs w:val="28"/>
          <w:highlight w:val="none"/>
          <w:u w:val="none"/>
          <w:lang w:val="en-US" w:eastAsia="zh-CN"/>
        </w:rPr>
        <w:t>。采用先付款后使用的原则，五年租金一次性付清。租期内租金不递增。</w:t>
      </w:r>
    </w:p>
    <w:p>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2、租金支付时间</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于</w:t>
      </w:r>
      <w:r>
        <w:rPr>
          <w:rFonts w:hint="eastAsia" w:ascii="仿宋_GB2312" w:hAnsi="仿宋_GB2312" w:eastAsia="仿宋_GB2312" w:cs="仿宋_GB2312"/>
          <w:color w:val="auto"/>
          <w:sz w:val="28"/>
          <w:szCs w:val="28"/>
          <w:highlight w:val="none"/>
          <w:u w:val="single"/>
        </w:rPr>
        <w:t>20</w:t>
      </w:r>
      <w:r>
        <w:rPr>
          <w:rFonts w:hint="eastAsia" w:ascii="仿宋_GB2312" w:hAnsi="仿宋_GB2312" w:eastAsia="仿宋_GB2312" w:cs="仿宋_GB2312"/>
          <w:color w:val="auto"/>
          <w:sz w:val="28"/>
          <w:szCs w:val="28"/>
          <w:highlight w:val="none"/>
          <w:u w:val="single"/>
          <w:lang w:val="en-US" w:eastAsia="zh-CN"/>
        </w:rPr>
        <w:t>26</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日前支付</w:t>
      </w:r>
      <w:r>
        <w:rPr>
          <w:rFonts w:hint="eastAsia" w:ascii="仿宋_GB2312" w:hAnsi="仿宋_GB2312" w:eastAsia="仿宋_GB2312" w:cs="仿宋_GB2312"/>
          <w:b/>
          <w:bCs/>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（元）</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所有租金汇入甲方指定的以下银行账户：</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户    名：</w:t>
      </w:r>
      <w:r>
        <w:rPr>
          <w:rFonts w:hint="eastAsia" w:ascii="仿宋_GB2312" w:hAnsi="仿宋_GB2312" w:eastAsia="仿宋_GB2312" w:cs="仿宋_GB2312"/>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开户银行：</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lang w:val="en-US" w:eastAsia="zh-CN"/>
        </w:rPr>
        <w:t>账    号：</w:t>
      </w:r>
      <w:r>
        <w:rPr>
          <w:rFonts w:hint="eastAsia" w:ascii="仿宋_GB2312" w:hAnsi="仿宋_GB2312" w:eastAsia="仿宋_GB2312" w:cs="仿宋_GB2312"/>
          <w:color w:val="auto"/>
          <w:sz w:val="28"/>
          <w:szCs w:val="28"/>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 xml:space="preserve">第四条 </w:t>
      </w:r>
      <w:r>
        <w:rPr>
          <w:rFonts w:hint="eastAsia" w:ascii="仿宋_GB2312" w:hAnsi="仿宋_GB2312" w:eastAsia="仿宋_GB2312" w:cs="仿宋_GB2312"/>
          <w:b w:val="0"/>
          <w:bCs w:val="0"/>
          <w:color w:val="auto"/>
          <w:kern w:val="0"/>
          <w:sz w:val="28"/>
          <w:szCs w:val="28"/>
          <w:highlight w:val="none"/>
        </w:rPr>
        <w:t>税费负担</w:t>
      </w:r>
    </w:p>
    <w:p>
      <w:pPr>
        <w:keepNext w:val="0"/>
        <w:keepLines w:val="0"/>
        <w:pageBreakBefore w:val="0"/>
        <w:widowControl w:val="0"/>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租赁期间</w:t>
      </w:r>
      <w:r>
        <w:rPr>
          <w:rFonts w:hint="eastAsia" w:ascii="仿宋_GB2312" w:hAnsi="仿宋_GB2312" w:eastAsia="仿宋_GB2312" w:cs="仿宋_GB2312"/>
          <w:color w:val="auto"/>
          <w:sz w:val="28"/>
          <w:szCs w:val="28"/>
          <w:highlight w:val="none"/>
          <w:lang w:val="en-US" w:eastAsia="zh-CN"/>
        </w:rPr>
        <w:t>因</w:t>
      </w:r>
      <w:r>
        <w:rPr>
          <w:rFonts w:hint="eastAsia" w:ascii="仿宋_GB2312" w:hAnsi="仿宋_GB2312" w:eastAsia="仿宋_GB2312" w:cs="仿宋_GB2312"/>
          <w:color w:val="auto"/>
          <w:sz w:val="28"/>
          <w:szCs w:val="28"/>
          <w:highlight w:val="none"/>
        </w:rPr>
        <w:t>乙方生产经营、使用产生的</w:t>
      </w:r>
      <w:r>
        <w:rPr>
          <w:rFonts w:hint="eastAsia" w:ascii="仿宋_GB2312" w:hAnsi="仿宋_GB2312" w:eastAsia="仿宋_GB2312" w:cs="仿宋_GB2312"/>
          <w:color w:val="auto"/>
          <w:sz w:val="28"/>
          <w:szCs w:val="28"/>
          <w:highlight w:val="none"/>
          <w:lang w:val="en-US" w:eastAsia="zh-CN"/>
        </w:rPr>
        <w:t>一切</w:t>
      </w:r>
      <w:r>
        <w:rPr>
          <w:rFonts w:hint="eastAsia" w:ascii="仿宋_GB2312" w:hAnsi="仿宋_GB2312" w:eastAsia="仿宋_GB2312" w:cs="仿宋_GB2312"/>
          <w:color w:val="auto"/>
          <w:sz w:val="28"/>
          <w:szCs w:val="28"/>
          <w:highlight w:val="none"/>
        </w:rPr>
        <w:t>税、费均由乙方自行承担，依法及时向有关部门缴纳。</w:t>
      </w:r>
    </w:p>
    <w:p>
      <w:pPr>
        <w:keepNext w:val="0"/>
        <w:keepLines w:val="0"/>
        <w:pageBreakBefore w:val="0"/>
        <w:widowControl w:val="0"/>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2、乙方缴纳的款项甲方仅提供《浙江省村集体经济组织统一收据》（电子票据），若乙方需开具税务发票，因开票所产生的一切税、费全部由乙方据实承担。</w:t>
      </w:r>
    </w:p>
    <w:p>
      <w:pPr>
        <w:keepNext w:val="0"/>
        <w:keepLines w:val="0"/>
        <w:pageBreakBefore w:val="0"/>
        <w:widowControl w:val="0"/>
        <w:kinsoku/>
        <w:wordWrap/>
        <w:overflowPunct/>
        <w:topLinePunct w:val="0"/>
        <w:autoSpaceDE/>
        <w:autoSpaceDN/>
        <w:bidi w:val="0"/>
        <w:spacing w:line="560" w:lineRule="exact"/>
        <w:ind w:firstLine="551" w:firstLineChars="196"/>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en-US" w:eastAsia="zh-CN"/>
        </w:rPr>
        <w:t>五</w:t>
      </w:r>
      <w:r>
        <w:rPr>
          <w:rFonts w:hint="eastAsia" w:ascii="仿宋_GB2312" w:hAnsi="仿宋_GB2312" w:eastAsia="仿宋_GB2312" w:cs="仿宋_GB2312"/>
          <w:b/>
          <w:color w:val="auto"/>
          <w:sz w:val="28"/>
          <w:szCs w:val="28"/>
          <w:highlight w:val="none"/>
        </w:rPr>
        <w:t>、甲方的权利和义务</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尊重乙方的经营自主权，甲方不得无故干涉乙方依法进行正常的生产经营活动。</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2、租赁期间，如水库被政府征迁或</w:t>
      </w:r>
      <w:r>
        <w:rPr>
          <w:rFonts w:hint="eastAsia" w:ascii="仿宋_GB2312" w:hAnsi="仿宋_GB2312" w:eastAsia="仿宋_GB2312" w:cs="仿宋_GB2312"/>
          <w:color w:val="auto"/>
          <w:sz w:val="28"/>
          <w:szCs w:val="28"/>
          <w:highlight w:val="none"/>
        </w:rPr>
        <w:t>收储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甲方有权获得</w:t>
      </w:r>
      <w:r>
        <w:rPr>
          <w:rFonts w:hint="eastAsia" w:ascii="仿宋_GB2312" w:hAnsi="仿宋_GB2312" w:eastAsia="仿宋_GB2312" w:cs="仿宋_GB2312"/>
          <w:color w:val="auto"/>
          <w:sz w:val="28"/>
          <w:szCs w:val="28"/>
          <w:highlight w:val="none"/>
          <w:lang w:val="en-US" w:eastAsia="zh-CN"/>
        </w:rPr>
        <w:t>水库</w:t>
      </w:r>
      <w:r>
        <w:rPr>
          <w:rFonts w:hint="eastAsia" w:ascii="仿宋_GB2312" w:hAnsi="仿宋_GB2312" w:eastAsia="仿宋_GB2312" w:cs="仿宋_GB2312"/>
          <w:color w:val="auto"/>
          <w:sz w:val="28"/>
          <w:szCs w:val="28"/>
          <w:highlight w:val="none"/>
        </w:rPr>
        <w:t>收储、</w:t>
      </w:r>
      <w:r>
        <w:rPr>
          <w:rFonts w:hint="eastAsia" w:ascii="仿宋_GB2312" w:hAnsi="仿宋_GB2312" w:eastAsia="仿宋_GB2312" w:cs="仿宋_GB2312"/>
          <w:color w:val="auto"/>
          <w:sz w:val="28"/>
          <w:szCs w:val="28"/>
          <w:highlight w:val="none"/>
          <w:lang w:val="en-US" w:eastAsia="zh-CN"/>
        </w:rPr>
        <w:t>征迁</w:t>
      </w:r>
      <w:r>
        <w:rPr>
          <w:rFonts w:hint="eastAsia" w:ascii="仿宋_GB2312" w:hAnsi="仿宋_GB2312" w:eastAsia="仿宋_GB2312" w:cs="仿宋_GB2312"/>
          <w:color w:val="auto"/>
          <w:sz w:val="28"/>
          <w:szCs w:val="28"/>
          <w:highlight w:val="none"/>
        </w:rPr>
        <w:t>补偿收益的权利</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乙方应无条件配合，双方租赁合同终止，双方互不承担责任。</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甲方有权监督乙方保护</w:t>
      </w:r>
      <w:r>
        <w:rPr>
          <w:rFonts w:hint="eastAsia" w:ascii="仿宋_GB2312" w:hAnsi="仿宋_GB2312" w:eastAsia="仿宋_GB2312" w:cs="仿宋_GB2312"/>
          <w:color w:val="auto"/>
          <w:sz w:val="28"/>
          <w:szCs w:val="28"/>
          <w:highlight w:val="none"/>
          <w:lang w:val="en-US" w:eastAsia="zh-CN"/>
        </w:rPr>
        <w:t>水库</w:t>
      </w:r>
      <w:r>
        <w:rPr>
          <w:rFonts w:hint="eastAsia" w:ascii="仿宋_GB2312" w:hAnsi="仿宋_GB2312" w:eastAsia="仿宋_GB2312" w:cs="仿宋_GB2312"/>
          <w:color w:val="auto"/>
          <w:sz w:val="28"/>
          <w:szCs w:val="28"/>
          <w:highlight w:val="none"/>
        </w:rPr>
        <w:t>，制止乙方损坏</w:t>
      </w:r>
      <w:r>
        <w:rPr>
          <w:rFonts w:hint="eastAsia" w:ascii="仿宋_GB2312" w:hAnsi="仿宋_GB2312" w:eastAsia="仿宋_GB2312" w:cs="仿宋_GB2312"/>
          <w:color w:val="auto"/>
          <w:sz w:val="28"/>
          <w:szCs w:val="28"/>
          <w:highlight w:val="none"/>
          <w:lang w:val="en-US" w:eastAsia="zh-CN"/>
        </w:rPr>
        <w:t>水库</w:t>
      </w:r>
      <w:r>
        <w:rPr>
          <w:rFonts w:hint="eastAsia" w:ascii="仿宋_GB2312" w:hAnsi="仿宋_GB2312" w:eastAsia="仿宋_GB2312" w:cs="仿宋_GB2312"/>
          <w:color w:val="auto"/>
          <w:sz w:val="28"/>
          <w:szCs w:val="28"/>
          <w:highlight w:val="none"/>
        </w:rPr>
        <w:t>结构和其他附属物的行为，并有权要求乙方赔偿由此造成的损失。</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lang w:val="en-US" w:eastAsia="zh-CN"/>
        </w:rPr>
        <w:t>如</w:t>
      </w:r>
      <w:r>
        <w:rPr>
          <w:rFonts w:hint="eastAsia" w:ascii="仿宋_GB2312" w:hAnsi="仿宋_GB2312" w:eastAsia="仿宋_GB2312" w:cs="仿宋_GB2312"/>
          <w:color w:val="auto"/>
          <w:sz w:val="28"/>
          <w:szCs w:val="28"/>
          <w:highlight w:val="none"/>
          <w:lang w:eastAsia="zh-CN"/>
        </w:rPr>
        <w:t>对</w:t>
      </w:r>
      <w:r>
        <w:rPr>
          <w:rFonts w:hint="eastAsia" w:ascii="仿宋_GB2312" w:hAnsi="仿宋_GB2312" w:eastAsia="仿宋_GB2312" w:cs="仿宋_GB2312"/>
          <w:color w:val="auto"/>
          <w:sz w:val="28"/>
          <w:szCs w:val="28"/>
          <w:highlight w:val="none"/>
          <w:lang w:val="en-US" w:eastAsia="zh-CN"/>
        </w:rPr>
        <w:t>水库进行装修、</w:t>
      </w:r>
      <w:r>
        <w:rPr>
          <w:rFonts w:hint="eastAsia" w:ascii="仿宋_GB2312" w:hAnsi="仿宋_GB2312" w:eastAsia="仿宋_GB2312" w:cs="仿宋_GB2312"/>
          <w:color w:val="auto"/>
          <w:sz w:val="28"/>
          <w:szCs w:val="28"/>
          <w:highlight w:val="none"/>
          <w:lang w:eastAsia="zh-CN"/>
        </w:rPr>
        <w:t>改</w:t>
      </w:r>
      <w:r>
        <w:rPr>
          <w:rFonts w:hint="eastAsia" w:ascii="仿宋_GB2312" w:hAnsi="仿宋_GB2312" w:eastAsia="仿宋_GB2312" w:cs="仿宋_GB2312"/>
          <w:color w:val="auto"/>
          <w:sz w:val="28"/>
          <w:szCs w:val="28"/>
          <w:highlight w:val="none"/>
          <w:lang w:val="en-US" w:eastAsia="zh-CN"/>
        </w:rPr>
        <w:t>造</w:t>
      </w:r>
      <w:r>
        <w:rPr>
          <w:rFonts w:hint="eastAsia" w:ascii="仿宋_GB2312" w:hAnsi="仿宋_GB2312" w:eastAsia="仿宋_GB2312" w:cs="仿宋_GB2312"/>
          <w:color w:val="auto"/>
          <w:sz w:val="28"/>
          <w:szCs w:val="28"/>
          <w:highlight w:val="none"/>
          <w:lang w:eastAsia="zh-CN"/>
        </w:rPr>
        <w:t>等，</w:t>
      </w:r>
      <w:r>
        <w:rPr>
          <w:rFonts w:hint="eastAsia" w:ascii="仿宋_GB2312" w:hAnsi="仿宋_GB2312" w:eastAsia="仿宋_GB2312" w:cs="仿宋_GB2312"/>
          <w:color w:val="auto"/>
          <w:sz w:val="28"/>
          <w:szCs w:val="28"/>
          <w:highlight w:val="none"/>
          <w:lang w:val="en-US" w:eastAsia="zh-CN"/>
        </w:rPr>
        <w:t>须</w:t>
      </w:r>
      <w:r>
        <w:rPr>
          <w:rFonts w:hint="eastAsia" w:ascii="仿宋_GB2312" w:hAnsi="仿宋_GB2312" w:eastAsia="仿宋_GB2312" w:cs="仿宋_GB2312"/>
          <w:color w:val="auto"/>
          <w:sz w:val="28"/>
          <w:szCs w:val="28"/>
          <w:highlight w:val="none"/>
          <w:lang w:eastAsia="zh-CN"/>
        </w:rPr>
        <w:t>经</w:t>
      </w: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lang w:eastAsia="zh-CN"/>
        </w:rPr>
        <w:t>确认</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5、租赁期满且双方未能签订续租合同的，甲方有权采取令乙方停止经营活动的有效措施和强制搬离。</w:t>
      </w:r>
    </w:p>
    <w:p>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en-US" w:eastAsia="zh-CN"/>
        </w:rPr>
        <w:t>六</w:t>
      </w:r>
      <w:r>
        <w:rPr>
          <w:rFonts w:hint="eastAsia" w:ascii="仿宋_GB2312" w:hAnsi="仿宋_GB2312" w:eastAsia="仿宋_GB2312" w:cs="仿宋_GB2312"/>
          <w:b/>
          <w:color w:val="auto"/>
          <w:sz w:val="28"/>
          <w:szCs w:val="28"/>
          <w:highlight w:val="none"/>
        </w:rPr>
        <w:t>、乙方的权利和义务</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依法享有</w:t>
      </w:r>
      <w:r>
        <w:rPr>
          <w:rFonts w:hint="eastAsia" w:ascii="仿宋_GB2312" w:hAnsi="仿宋_GB2312" w:eastAsia="仿宋_GB2312" w:cs="仿宋_GB2312"/>
          <w:color w:val="auto"/>
          <w:sz w:val="28"/>
          <w:szCs w:val="28"/>
          <w:highlight w:val="none"/>
          <w:lang w:val="en-US" w:eastAsia="zh-CN"/>
        </w:rPr>
        <w:t>水库</w:t>
      </w:r>
      <w:r>
        <w:rPr>
          <w:rFonts w:hint="eastAsia" w:ascii="仿宋_GB2312" w:hAnsi="仿宋_GB2312" w:eastAsia="仿宋_GB2312" w:cs="仿宋_GB2312"/>
          <w:color w:val="auto"/>
          <w:sz w:val="28"/>
          <w:szCs w:val="28"/>
          <w:highlight w:val="none"/>
          <w:lang w:eastAsia="zh-CN"/>
        </w:rPr>
        <w:t>经营管理、使用、收益的权利，</w:t>
      </w:r>
      <w:r>
        <w:rPr>
          <w:rFonts w:hint="eastAsia" w:ascii="仿宋_GB2312" w:hAnsi="仿宋_GB2312" w:eastAsia="仿宋_GB2312" w:cs="仿宋_GB2312"/>
          <w:color w:val="auto"/>
          <w:sz w:val="28"/>
          <w:szCs w:val="28"/>
          <w:highlight w:val="none"/>
          <w:lang w:val="en-US" w:eastAsia="zh-CN"/>
        </w:rPr>
        <w:t>在合同期内应按合同约定用途占有水库，</w:t>
      </w:r>
      <w:r>
        <w:rPr>
          <w:rFonts w:hint="eastAsia" w:ascii="仿宋_GB2312" w:hAnsi="仿宋_GB2312" w:eastAsia="仿宋_GB2312" w:cs="仿宋_GB2312"/>
          <w:color w:val="auto"/>
          <w:sz w:val="28"/>
          <w:szCs w:val="28"/>
          <w:highlight w:val="none"/>
        </w:rPr>
        <w:t>不</w:t>
      </w:r>
      <w:r>
        <w:rPr>
          <w:rFonts w:hint="eastAsia" w:ascii="仿宋_GB2312" w:hAnsi="仿宋_GB2312" w:eastAsia="仿宋_GB2312" w:cs="仿宋_GB2312"/>
          <w:color w:val="auto"/>
          <w:sz w:val="28"/>
          <w:szCs w:val="28"/>
          <w:highlight w:val="none"/>
          <w:lang w:val="en-US" w:eastAsia="zh-CN"/>
        </w:rPr>
        <w:t>准</w:t>
      </w:r>
      <w:r>
        <w:rPr>
          <w:rFonts w:hint="eastAsia" w:ascii="仿宋_GB2312" w:hAnsi="仿宋_GB2312" w:eastAsia="仿宋_GB2312" w:cs="仿宋_GB2312"/>
          <w:color w:val="auto"/>
          <w:sz w:val="28"/>
          <w:szCs w:val="28"/>
          <w:highlight w:val="none"/>
        </w:rPr>
        <w:t>用于非法经营。</w:t>
      </w:r>
      <w:r>
        <w:rPr>
          <w:rFonts w:hint="eastAsia" w:ascii="仿宋_GB2312" w:hAnsi="仿宋_GB2312" w:eastAsia="仿宋_GB2312" w:cs="仿宋_GB2312"/>
          <w:color w:val="auto"/>
          <w:sz w:val="28"/>
          <w:szCs w:val="28"/>
          <w:highlight w:val="none"/>
          <w:lang w:eastAsia="zh-CN"/>
        </w:rPr>
        <w:t>乙方未经允许</w:t>
      </w:r>
      <w:r>
        <w:rPr>
          <w:rFonts w:hint="eastAsia" w:ascii="仿宋_GB2312" w:hAnsi="仿宋_GB2312" w:eastAsia="仿宋_GB2312" w:cs="仿宋_GB2312"/>
          <w:color w:val="auto"/>
          <w:sz w:val="28"/>
          <w:szCs w:val="28"/>
          <w:highlight w:val="none"/>
        </w:rPr>
        <w:t>不得使用畜禽粪便及高污染水质的饲料喂养水产，水面需保持清洁，并符合“五水共治”的要求。</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rPr>
        <w:t>依法保护合理利用</w:t>
      </w:r>
      <w:r>
        <w:rPr>
          <w:rFonts w:hint="eastAsia" w:ascii="仿宋_GB2312" w:hAnsi="仿宋_GB2312" w:eastAsia="仿宋_GB2312" w:cs="仿宋_GB2312"/>
          <w:color w:val="auto"/>
          <w:sz w:val="28"/>
          <w:szCs w:val="28"/>
          <w:highlight w:val="none"/>
          <w:lang w:val="en-US" w:eastAsia="zh-CN"/>
        </w:rPr>
        <w:t>水库</w:t>
      </w:r>
      <w:r>
        <w:rPr>
          <w:rFonts w:hint="eastAsia" w:ascii="仿宋_GB2312" w:hAnsi="仿宋_GB2312" w:eastAsia="仿宋_GB2312" w:cs="仿宋_GB2312"/>
          <w:color w:val="auto"/>
          <w:sz w:val="28"/>
          <w:szCs w:val="28"/>
          <w:highlight w:val="none"/>
        </w:rPr>
        <w:t>，不得给</w:t>
      </w:r>
      <w:r>
        <w:rPr>
          <w:rFonts w:hint="eastAsia" w:ascii="仿宋_GB2312" w:hAnsi="仿宋_GB2312" w:eastAsia="仿宋_GB2312" w:cs="仿宋_GB2312"/>
          <w:color w:val="auto"/>
          <w:sz w:val="28"/>
          <w:szCs w:val="28"/>
          <w:highlight w:val="none"/>
          <w:lang w:val="en-US" w:eastAsia="zh-CN"/>
        </w:rPr>
        <w:t>水库</w:t>
      </w:r>
      <w:r>
        <w:rPr>
          <w:rFonts w:hint="eastAsia" w:ascii="仿宋_GB2312" w:hAnsi="仿宋_GB2312" w:eastAsia="仿宋_GB2312" w:cs="仿宋_GB2312"/>
          <w:color w:val="auto"/>
          <w:sz w:val="28"/>
          <w:szCs w:val="28"/>
          <w:highlight w:val="none"/>
        </w:rPr>
        <w:t>周边生态环境造成破坏性损害。</w:t>
      </w:r>
    </w:p>
    <w:p>
      <w:pPr>
        <w:keepNext w:val="0"/>
        <w:keepLines w:val="0"/>
        <w:pageBreakBefore w:val="0"/>
        <w:widowControl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乙方应对</w:t>
      </w:r>
      <w:r>
        <w:rPr>
          <w:rFonts w:hint="eastAsia" w:ascii="仿宋_GB2312" w:hAnsi="仿宋_GB2312" w:eastAsia="仿宋_GB2312" w:cs="仿宋_GB2312"/>
          <w:color w:val="auto"/>
          <w:sz w:val="28"/>
          <w:szCs w:val="28"/>
          <w:highlight w:val="none"/>
          <w:lang w:val="en-US" w:eastAsia="zh-CN"/>
        </w:rPr>
        <w:t>租赁区域内</w:t>
      </w:r>
      <w:r>
        <w:rPr>
          <w:rFonts w:hint="eastAsia" w:ascii="仿宋_GB2312" w:hAnsi="仿宋_GB2312" w:eastAsia="仿宋_GB2312" w:cs="仿宋_GB2312"/>
          <w:color w:val="auto"/>
          <w:sz w:val="28"/>
          <w:szCs w:val="28"/>
          <w:highlight w:val="none"/>
        </w:rPr>
        <w:t>人员人身安全、财产安全全权负责</w:t>
      </w:r>
      <w:r>
        <w:rPr>
          <w:rFonts w:hint="eastAsia" w:ascii="仿宋_GB2312" w:hAnsi="仿宋_GB2312" w:eastAsia="仿宋_GB2312" w:cs="仿宋_GB2312"/>
          <w:color w:val="auto"/>
          <w:sz w:val="28"/>
          <w:szCs w:val="28"/>
          <w:highlight w:val="none"/>
          <w:lang w:val="en-US" w:eastAsia="zh-CN"/>
        </w:rPr>
        <w:t>，如因乙方在水库使用经营过程中发生人身伤亡事故，甲方不负一切责任和连带责任。如由此给甲方造成损失的，甲方有权追究乙方赔偿。</w:t>
      </w:r>
    </w:p>
    <w:p>
      <w:pPr>
        <w:keepNext w:val="0"/>
        <w:keepLines w:val="0"/>
        <w:pageBreakBefore w:val="0"/>
        <w:widowControl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4、乙方捕捞时不得擅自使用电鱼、炸鱼、毒鱼等危险方法。</w:t>
      </w:r>
    </w:p>
    <w:p>
      <w:pPr>
        <w:keepNext w:val="0"/>
        <w:keepLines w:val="0"/>
        <w:pageBreakBefore w:val="0"/>
        <w:widowControl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5、租赁期间，乙方不得阻止农户的正当抗旱及其他急需用水情况（包括但不限于火灾等），水库正当抗旱及其他急需用水情况（包括但不限于火灾等）。</w:t>
      </w:r>
    </w:p>
    <w:p>
      <w:pPr>
        <w:keepNext w:val="0"/>
        <w:keepLines w:val="0"/>
        <w:pageBreakBefore w:val="0"/>
        <w:widowControl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6、乙方承租后，水库经营及安全管理工作移交给乙方，乙方应严格按照相关法律法规履行水库日常管护义务，自觉接受主管部门监督检查，配合做好防汛、抗旱工作，发现问题及时上报整改。</w:t>
      </w:r>
    </w:p>
    <w:p>
      <w:pPr>
        <w:keepNext w:val="0"/>
        <w:keepLines w:val="0"/>
        <w:pageBreakBefore w:val="0"/>
        <w:widowControl w:val="0"/>
        <w:kinsoku/>
        <w:wordWrap/>
        <w:overflowPunct/>
        <w:topLinePunct w:val="0"/>
        <w:autoSpaceDE/>
        <w:autoSpaceDN/>
        <w:bidi w:val="0"/>
        <w:spacing w:line="560" w:lineRule="exact"/>
        <w:ind w:firstLine="6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7、租赁期间，乙方应在水库周边做好防溺水安全警示牌，发生的任何安全事故，社会治安周边纠纷等问题，概由乙方承担，出租方不承担任何责任。</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8、乙方应服从、执行好甲方的村规民约，配合本村搞好包干区内的卫生保洁工作，按时交纳保洁费，搞好和爱护本村绿化。</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9、</w:t>
      </w:r>
      <w:r>
        <w:rPr>
          <w:rFonts w:hint="eastAsia" w:ascii="仿宋_GB2312" w:hAnsi="仿宋_GB2312" w:eastAsia="仿宋_GB2312" w:cs="仿宋_GB2312"/>
          <w:color w:val="auto"/>
          <w:kern w:val="0"/>
          <w:sz w:val="28"/>
          <w:szCs w:val="28"/>
          <w:highlight w:val="none"/>
        </w:rPr>
        <w:t>乙方</w:t>
      </w:r>
      <w:r>
        <w:rPr>
          <w:rFonts w:hint="eastAsia" w:ascii="仿宋_GB2312" w:hAnsi="仿宋_GB2312" w:eastAsia="仿宋_GB2312" w:cs="仿宋_GB2312"/>
          <w:color w:val="auto"/>
          <w:kern w:val="0"/>
          <w:sz w:val="28"/>
          <w:szCs w:val="28"/>
          <w:highlight w:val="none"/>
          <w:lang w:val="en-US" w:eastAsia="zh-CN"/>
        </w:rPr>
        <w:t>在</w:t>
      </w:r>
      <w:r>
        <w:rPr>
          <w:rFonts w:hint="eastAsia" w:ascii="仿宋_GB2312" w:hAnsi="仿宋_GB2312" w:eastAsia="仿宋_GB2312" w:cs="仿宋_GB2312"/>
          <w:color w:val="auto"/>
          <w:kern w:val="0"/>
          <w:sz w:val="28"/>
          <w:szCs w:val="28"/>
          <w:highlight w:val="none"/>
        </w:rPr>
        <w:t>装修</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改造</w:t>
      </w:r>
      <w:r>
        <w:rPr>
          <w:rFonts w:hint="eastAsia" w:ascii="仿宋_GB2312" w:hAnsi="仿宋_GB2312" w:eastAsia="仿宋_GB2312" w:cs="仿宋_GB2312"/>
          <w:color w:val="auto"/>
          <w:sz w:val="28"/>
          <w:szCs w:val="28"/>
          <w:highlight w:val="none"/>
          <w:lang w:val="en-US" w:eastAsia="zh-CN"/>
        </w:rPr>
        <w:t>水库前应征得</w:t>
      </w:r>
      <w:r>
        <w:rPr>
          <w:rFonts w:hint="eastAsia" w:ascii="仿宋_GB2312" w:hAnsi="仿宋_GB2312" w:eastAsia="仿宋_GB2312" w:cs="仿宋_GB2312"/>
          <w:color w:val="auto"/>
          <w:kern w:val="0"/>
          <w:sz w:val="28"/>
          <w:szCs w:val="28"/>
          <w:highlight w:val="none"/>
          <w:lang w:val="en-US" w:eastAsia="zh-CN"/>
        </w:rPr>
        <w:t>出租方同意并</w:t>
      </w:r>
      <w:r>
        <w:rPr>
          <w:rFonts w:hint="eastAsia" w:ascii="仿宋_GB2312" w:hAnsi="仿宋_GB2312" w:eastAsia="仿宋_GB2312" w:cs="仿宋_GB2312"/>
          <w:color w:val="auto"/>
          <w:kern w:val="0"/>
          <w:sz w:val="28"/>
          <w:szCs w:val="28"/>
          <w:highlight w:val="none"/>
        </w:rPr>
        <w:t>遵守国家法律法规向有关部门申请报批，获得许可后方可施工，费用由乙方自行承担。乙方不得有破坏</w:t>
      </w:r>
      <w:r>
        <w:rPr>
          <w:rFonts w:hint="eastAsia" w:ascii="仿宋_GB2312" w:hAnsi="仿宋_GB2312" w:eastAsia="仿宋_GB2312" w:cs="仿宋_GB2312"/>
          <w:color w:val="auto"/>
          <w:sz w:val="28"/>
          <w:szCs w:val="28"/>
          <w:highlight w:val="none"/>
          <w:lang w:val="en-US" w:eastAsia="zh-CN"/>
        </w:rPr>
        <w:t>水库</w:t>
      </w:r>
      <w:r>
        <w:rPr>
          <w:rFonts w:hint="eastAsia" w:ascii="仿宋_GB2312" w:hAnsi="仿宋_GB2312" w:eastAsia="仿宋_GB2312" w:cs="仿宋_GB2312"/>
          <w:color w:val="auto"/>
          <w:kern w:val="0"/>
          <w:sz w:val="28"/>
          <w:szCs w:val="28"/>
          <w:highlight w:val="none"/>
        </w:rPr>
        <w:t>结构、危及</w:t>
      </w:r>
      <w:r>
        <w:rPr>
          <w:rFonts w:hint="eastAsia" w:ascii="仿宋_GB2312" w:hAnsi="仿宋_GB2312" w:eastAsia="仿宋_GB2312" w:cs="仿宋_GB2312"/>
          <w:color w:val="auto"/>
          <w:kern w:val="0"/>
          <w:sz w:val="28"/>
          <w:szCs w:val="28"/>
          <w:highlight w:val="none"/>
          <w:lang w:val="en-US" w:eastAsia="zh-CN"/>
        </w:rPr>
        <w:t>周边</w:t>
      </w:r>
      <w:r>
        <w:rPr>
          <w:rFonts w:hint="eastAsia" w:ascii="仿宋_GB2312" w:hAnsi="仿宋_GB2312" w:eastAsia="仿宋_GB2312" w:cs="仿宋_GB2312"/>
          <w:color w:val="auto"/>
          <w:kern w:val="0"/>
          <w:sz w:val="28"/>
          <w:szCs w:val="28"/>
          <w:highlight w:val="none"/>
        </w:rPr>
        <w:t>安全、损害他人利益等行为。</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10、</w:t>
      </w:r>
      <w:r>
        <w:rPr>
          <w:rFonts w:hint="eastAsia" w:ascii="仿宋_GB2312" w:hAnsi="仿宋_GB2312" w:eastAsia="仿宋_GB2312" w:cs="仿宋_GB2312"/>
          <w:color w:val="auto"/>
          <w:kern w:val="0"/>
          <w:sz w:val="28"/>
          <w:szCs w:val="28"/>
          <w:highlight w:val="none"/>
        </w:rPr>
        <w:t>乙方应合理使用</w:t>
      </w:r>
      <w:r>
        <w:rPr>
          <w:rFonts w:hint="eastAsia" w:ascii="仿宋_GB2312" w:hAnsi="仿宋_GB2312" w:eastAsia="仿宋_GB2312" w:cs="仿宋_GB2312"/>
          <w:color w:val="auto"/>
          <w:sz w:val="28"/>
          <w:szCs w:val="28"/>
          <w:highlight w:val="none"/>
          <w:lang w:val="en-US" w:eastAsia="zh-CN"/>
        </w:rPr>
        <w:t>水库</w:t>
      </w:r>
      <w:r>
        <w:rPr>
          <w:rFonts w:hint="eastAsia" w:ascii="仿宋_GB2312" w:hAnsi="仿宋_GB2312" w:eastAsia="仿宋_GB2312" w:cs="仿宋_GB2312"/>
          <w:color w:val="auto"/>
          <w:kern w:val="0"/>
          <w:sz w:val="28"/>
          <w:szCs w:val="28"/>
          <w:highlight w:val="none"/>
        </w:rPr>
        <w:t>，做好日常维护与修缮工作，费用自理。除不可抗力及甲方责任外，由于乙方及其他原因造成</w:t>
      </w:r>
      <w:r>
        <w:rPr>
          <w:rFonts w:hint="eastAsia" w:ascii="仿宋_GB2312" w:hAnsi="仿宋_GB2312" w:eastAsia="仿宋_GB2312" w:cs="仿宋_GB2312"/>
          <w:color w:val="auto"/>
          <w:sz w:val="28"/>
          <w:szCs w:val="28"/>
          <w:highlight w:val="none"/>
          <w:lang w:val="en-US" w:eastAsia="zh-CN"/>
        </w:rPr>
        <w:t>水库</w:t>
      </w:r>
      <w:r>
        <w:rPr>
          <w:rFonts w:hint="eastAsia" w:ascii="仿宋_GB2312" w:hAnsi="仿宋_GB2312" w:eastAsia="仿宋_GB2312" w:cs="仿宋_GB2312"/>
          <w:color w:val="auto"/>
          <w:kern w:val="0"/>
          <w:sz w:val="28"/>
          <w:szCs w:val="28"/>
          <w:highlight w:val="none"/>
        </w:rPr>
        <w:t>发生损坏，由乙方承担修复和赔偿责任。</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11、租赁合同提前终止、解除或届满时，乙方应及时向甲方交还承租的水库。乙方添置的可移动的相关设施归乙方所有，由乙方自行搬走</w:t>
      </w:r>
      <w:r>
        <w:rPr>
          <w:rFonts w:hint="eastAsia" w:ascii="仿宋_GB2312" w:hAnsi="仿宋_GB2312" w:eastAsia="仿宋_GB2312" w:cs="仿宋_GB2312"/>
          <w:color w:val="auto"/>
          <w:kern w:val="0"/>
          <w:sz w:val="28"/>
          <w:szCs w:val="28"/>
          <w:highlight w:val="none"/>
        </w:rPr>
        <w:t>，如因拆除影响</w:t>
      </w:r>
      <w:r>
        <w:rPr>
          <w:rFonts w:hint="eastAsia" w:ascii="仿宋_GB2312" w:hAnsi="仿宋_GB2312" w:eastAsia="仿宋_GB2312" w:cs="仿宋_GB2312"/>
          <w:color w:val="auto"/>
          <w:kern w:val="0"/>
          <w:sz w:val="28"/>
          <w:szCs w:val="28"/>
          <w:highlight w:val="none"/>
          <w:lang w:val="en-US" w:eastAsia="zh-CN"/>
        </w:rPr>
        <w:t>水库</w:t>
      </w:r>
      <w:r>
        <w:rPr>
          <w:rFonts w:hint="eastAsia" w:ascii="仿宋_GB2312" w:hAnsi="仿宋_GB2312" w:eastAsia="仿宋_GB2312" w:cs="仿宋_GB2312"/>
          <w:color w:val="auto"/>
          <w:kern w:val="0"/>
          <w:sz w:val="28"/>
          <w:szCs w:val="28"/>
          <w:highlight w:val="none"/>
        </w:rPr>
        <w:t>结构安全</w:t>
      </w:r>
      <w:r>
        <w:rPr>
          <w:rFonts w:hint="eastAsia" w:ascii="仿宋_GB2312" w:hAnsi="仿宋_GB2312" w:eastAsia="仿宋_GB2312" w:cs="仿宋_GB2312"/>
          <w:color w:val="auto"/>
          <w:kern w:val="0"/>
          <w:sz w:val="28"/>
          <w:szCs w:val="28"/>
          <w:highlight w:val="none"/>
          <w:lang w:val="en-US" w:eastAsia="zh-CN"/>
        </w:rPr>
        <w:t>的或不可移动的设施</w:t>
      </w:r>
      <w:r>
        <w:rPr>
          <w:rFonts w:hint="eastAsia" w:ascii="仿宋_GB2312" w:hAnsi="仿宋_GB2312" w:eastAsia="仿宋_GB2312" w:cs="仿宋_GB2312"/>
          <w:color w:val="auto"/>
          <w:kern w:val="0"/>
          <w:sz w:val="28"/>
          <w:szCs w:val="28"/>
          <w:highlight w:val="none"/>
        </w:rPr>
        <w:t>无偿归甲方所有。</w:t>
      </w:r>
      <w:r>
        <w:rPr>
          <w:rFonts w:hint="eastAsia" w:ascii="仿宋_GB2312" w:hAnsi="仿宋_GB2312" w:eastAsia="仿宋_GB2312" w:cs="仿宋_GB2312"/>
          <w:color w:val="auto"/>
          <w:kern w:val="0"/>
          <w:sz w:val="28"/>
          <w:szCs w:val="28"/>
          <w:highlight w:val="none"/>
          <w:lang w:val="en-US" w:eastAsia="zh-CN"/>
        </w:rPr>
        <w:t>水库如有损坏，则按原样修复，无法修复的</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highlight w:val="none"/>
          <w:lang w:val="en-US" w:eastAsia="zh-CN"/>
        </w:rPr>
        <w:t>由乙方付费赔偿。</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12、甲方急需用水时，乙方必须配合，不得以任何理由推脱。</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13、租赁期满7日内，乙方将承租水库交还甲方，乙方交还水库时应保持水库完好状态</w:t>
      </w:r>
      <w:r>
        <w:rPr>
          <w:rFonts w:hint="eastAsia" w:ascii="仿宋_GB2312" w:hAnsi="仿宋_GB2312" w:eastAsia="仿宋_GB2312" w:cs="仿宋_GB2312"/>
          <w:color w:val="auto"/>
          <w:kern w:val="0"/>
          <w:sz w:val="28"/>
          <w:szCs w:val="28"/>
          <w:lang w:val="en-US" w:eastAsia="zh-CN"/>
        </w:rPr>
        <w:t>。</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15、租赁</w:t>
      </w:r>
      <w:r>
        <w:rPr>
          <w:rFonts w:hint="eastAsia" w:ascii="仿宋_GB2312" w:hAnsi="仿宋_GB2312" w:eastAsia="仿宋_GB2312" w:cs="仿宋_GB2312"/>
          <w:color w:val="auto"/>
          <w:kern w:val="0"/>
          <w:sz w:val="28"/>
          <w:szCs w:val="28"/>
          <w:highlight w:val="none"/>
        </w:rPr>
        <w:t>期限届满</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乙方在水库</w:t>
      </w:r>
      <w:r>
        <w:rPr>
          <w:rFonts w:hint="eastAsia" w:ascii="仿宋_GB2312" w:hAnsi="仿宋_GB2312" w:eastAsia="仿宋_GB2312" w:cs="仿宋_GB2312"/>
          <w:color w:val="auto"/>
          <w:kern w:val="0"/>
          <w:sz w:val="28"/>
          <w:szCs w:val="28"/>
          <w:highlight w:val="none"/>
        </w:rPr>
        <w:t>留存的物品，视为乙方</w:t>
      </w:r>
      <w:r>
        <w:rPr>
          <w:rFonts w:hint="eastAsia" w:ascii="仿宋_GB2312" w:hAnsi="仿宋_GB2312" w:eastAsia="仿宋_GB2312" w:cs="仿宋_GB2312"/>
          <w:color w:val="auto"/>
          <w:kern w:val="0"/>
          <w:sz w:val="28"/>
          <w:szCs w:val="28"/>
          <w:highlight w:val="none"/>
          <w:lang w:val="en-US" w:eastAsia="zh-CN"/>
        </w:rPr>
        <w:t>放弃</w:t>
      </w:r>
      <w:r>
        <w:rPr>
          <w:rFonts w:hint="eastAsia" w:ascii="仿宋_GB2312" w:hAnsi="仿宋_GB2312" w:eastAsia="仿宋_GB2312" w:cs="仿宋_GB2312"/>
          <w:color w:val="auto"/>
          <w:kern w:val="0"/>
          <w:sz w:val="28"/>
          <w:szCs w:val="28"/>
          <w:highlight w:val="none"/>
        </w:rPr>
        <w:t>物，甲方有权</w:t>
      </w:r>
      <w:r>
        <w:rPr>
          <w:rFonts w:hint="eastAsia" w:ascii="仿宋_GB2312" w:hAnsi="仿宋_GB2312" w:eastAsia="仿宋_GB2312" w:cs="仿宋_GB2312"/>
          <w:color w:val="auto"/>
          <w:kern w:val="0"/>
          <w:sz w:val="28"/>
          <w:szCs w:val="28"/>
          <w:highlight w:val="none"/>
          <w:lang w:val="en-US" w:eastAsia="zh-CN"/>
        </w:rPr>
        <w:t>进行</w:t>
      </w:r>
      <w:r>
        <w:rPr>
          <w:rFonts w:hint="eastAsia" w:ascii="仿宋_GB2312" w:hAnsi="仿宋_GB2312" w:eastAsia="仿宋_GB2312" w:cs="仿宋_GB2312"/>
          <w:color w:val="auto"/>
          <w:kern w:val="0"/>
          <w:sz w:val="28"/>
          <w:szCs w:val="28"/>
          <w:highlight w:val="none"/>
        </w:rPr>
        <w:t>处置，处置产生的费用</w:t>
      </w:r>
      <w:r>
        <w:rPr>
          <w:rFonts w:hint="eastAsia" w:ascii="仿宋_GB2312" w:hAnsi="仿宋_GB2312" w:eastAsia="仿宋_GB2312" w:cs="仿宋_GB2312"/>
          <w:color w:val="auto"/>
          <w:kern w:val="0"/>
          <w:sz w:val="28"/>
          <w:szCs w:val="28"/>
          <w:highlight w:val="none"/>
          <w:lang w:val="en-US" w:eastAsia="zh-CN"/>
        </w:rPr>
        <w:t>由乙方承担</w:t>
      </w:r>
      <w:r>
        <w:rPr>
          <w:rFonts w:hint="eastAsia" w:ascii="仿宋_GB2312" w:hAnsi="仿宋_GB2312" w:eastAsia="仿宋_GB2312" w:cs="仿宋_GB2312"/>
          <w:color w:val="auto"/>
          <w:kern w:val="0"/>
          <w:sz w:val="28"/>
          <w:szCs w:val="28"/>
          <w:highlight w:val="none"/>
        </w:rPr>
        <w:t>。</w:t>
      </w:r>
    </w:p>
    <w:p>
      <w:pPr>
        <w:keepNext w:val="0"/>
        <w:keepLines w:val="0"/>
        <w:pageBreakBefore w:val="0"/>
        <w:widowControl w:val="0"/>
        <w:kinsoku/>
        <w:wordWrap/>
        <w:overflowPunct/>
        <w:topLinePunct w:val="0"/>
        <w:autoSpaceDE/>
        <w:autoSpaceDN/>
        <w:bidi w:val="0"/>
        <w:spacing w:line="560" w:lineRule="exact"/>
        <w:ind w:firstLine="551" w:firstLineChars="196"/>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en-US" w:eastAsia="zh-CN"/>
        </w:rPr>
        <w:t xml:space="preserve">第七条 </w:t>
      </w:r>
      <w:r>
        <w:rPr>
          <w:rFonts w:hint="eastAsia" w:ascii="仿宋_GB2312" w:hAnsi="仿宋_GB2312" w:eastAsia="仿宋_GB2312" w:cs="仿宋_GB2312"/>
          <w:b/>
          <w:color w:val="auto"/>
          <w:sz w:val="28"/>
          <w:szCs w:val="28"/>
          <w:highlight w:val="none"/>
        </w:rPr>
        <w:t>违约责任</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甲方的违约责任</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甲方未按约定时间交付</w:t>
      </w:r>
      <w:r>
        <w:rPr>
          <w:rFonts w:hint="eastAsia" w:ascii="仿宋_GB2312" w:hAnsi="仿宋_GB2312" w:eastAsia="仿宋_GB2312" w:cs="仿宋_GB2312"/>
          <w:color w:val="auto"/>
          <w:sz w:val="28"/>
          <w:szCs w:val="28"/>
          <w:highlight w:val="none"/>
          <w:lang w:val="en-US" w:eastAsia="zh-CN"/>
        </w:rPr>
        <w:t>水库，</w:t>
      </w:r>
      <w:r>
        <w:rPr>
          <w:rFonts w:hint="eastAsia" w:ascii="仿宋_GB2312" w:hAnsi="仿宋_GB2312" w:eastAsia="仿宋_GB2312" w:cs="仿宋_GB2312"/>
          <w:color w:val="auto"/>
          <w:sz w:val="28"/>
          <w:szCs w:val="28"/>
          <w:highlight w:val="none"/>
        </w:rPr>
        <w:t xml:space="preserve"> 每逾期一天，甲方应按年租金的</w:t>
      </w:r>
      <w:r>
        <w:rPr>
          <w:rFonts w:hint="eastAsia" w:ascii="仿宋_GB2312" w:hAnsi="仿宋_GB2312" w:eastAsia="仿宋_GB2312" w:cs="仿宋_GB2312"/>
          <w:color w:val="auto"/>
          <w:sz w:val="28"/>
          <w:szCs w:val="28"/>
          <w:highlight w:val="none"/>
          <w:lang w:val="en-US" w:eastAsia="zh-CN"/>
        </w:rPr>
        <w:t>百分之一</w:t>
      </w:r>
      <w:r>
        <w:rPr>
          <w:rFonts w:hint="eastAsia" w:ascii="仿宋_GB2312" w:hAnsi="仿宋_GB2312" w:eastAsia="仿宋_GB2312" w:cs="仿宋_GB2312"/>
          <w:color w:val="auto"/>
          <w:sz w:val="28"/>
          <w:szCs w:val="28"/>
          <w:highlight w:val="none"/>
        </w:rPr>
        <w:t>向乙方支付违约金。</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甲方非法</w:t>
      </w:r>
      <w:r>
        <w:rPr>
          <w:rFonts w:hint="eastAsia" w:ascii="仿宋_GB2312" w:hAnsi="仿宋_GB2312" w:eastAsia="仿宋_GB2312" w:cs="仿宋_GB2312"/>
          <w:color w:val="auto"/>
          <w:sz w:val="28"/>
          <w:szCs w:val="28"/>
          <w:highlight w:val="none"/>
          <w:lang w:val="en-US" w:eastAsia="zh-CN"/>
        </w:rPr>
        <w:t>干</w:t>
      </w:r>
      <w:r>
        <w:rPr>
          <w:rFonts w:hint="eastAsia" w:ascii="仿宋_GB2312" w:hAnsi="仿宋_GB2312" w:eastAsia="仿宋_GB2312" w:cs="仿宋_GB2312"/>
          <w:color w:val="auto"/>
          <w:sz w:val="28"/>
          <w:szCs w:val="28"/>
          <w:highlight w:val="none"/>
        </w:rPr>
        <w:t>预乙方生产经营活动，给乙方造成损失的，应予以赔偿。</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乙方的违约责任</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w:t>
      </w:r>
      <w:r>
        <w:rPr>
          <w:rFonts w:hint="eastAsia" w:ascii="仿宋_GB2312" w:hAnsi="仿宋_GB2312" w:eastAsia="仿宋_GB2312" w:cs="仿宋_GB2312"/>
          <w:color w:val="auto"/>
          <w:sz w:val="28"/>
          <w:szCs w:val="28"/>
          <w:highlight w:val="none"/>
        </w:rPr>
        <w:t>乙方逾期交付租金的，除仍应及时如数补交租金外，每逾期一天，乙方应按年租金的</w:t>
      </w:r>
      <w:r>
        <w:rPr>
          <w:rFonts w:hint="eastAsia" w:ascii="仿宋_GB2312" w:hAnsi="仿宋_GB2312" w:eastAsia="仿宋_GB2312" w:cs="仿宋_GB2312"/>
          <w:color w:val="auto"/>
          <w:sz w:val="28"/>
          <w:szCs w:val="28"/>
          <w:highlight w:val="none"/>
          <w:lang w:val="en-US" w:eastAsia="zh-CN"/>
        </w:rPr>
        <w:t>百分之一</w:t>
      </w:r>
      <w:r>
        <w:rPr>
          <w:rFonts w:hint="eastAsia" w:ascii="仿宋_GB2312" w:hAnsi="仿宋_GB2312" w:eastAsia="仿宋_GB2312" w:cs="仿宋_GB2312"/>
          <w:color w:val="auto"/>
          <w:sz w:val="28"/>
          <w:szCs w:val="28"/>
          <w:highlight w:val="none"/>
        </w:rPr>
        <w:t>向甲方支付违约金。</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w:t>
      </w:r>
      <w:r>
        <w:rPr>
          <w:rFonts w:hint="eastAsia" w:ascii="仿宋_GB2312" w:hAnsi="仿宋_GB2312" w:eastAsia="仿宋_GB2312" w:cs="仿宋_GB2312"/>
          <w:color w:val="auto"/>
          <w:sz w:val="28"/>
          <w:szCs w:val="28"/>
          <w:highlight w:val="none"/>
        </w:rPr>
        <w:t>租赁期限届满、合同解除或者出现其他合同终止情形的，乙方应当在合同规定的相应期限内，没有相应期限规定的，应当在出现上述情形后</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天内，向甲方办理</w:t>
      </w:r>
      <w:r>
        <w:rPr>
          <w:rFonts w:hint="eastAsia" w:ascii="仿宋_GB2312" w:hAnsi="仿宋_GB2312" w:eastAsia="仿宋_GB2312" w:cs="仿宋_GB2312"/>
          <w:color w:val="auto"/>
          <w:sz w:val="28"/>
          <w:szCs w:val="28"/>
          <w:highlight w:val="none"/>
          <w:lang w:val="en-US" w:eastAsia="zh-CN"/>
        </w:rPr>
        <w:t>水库</w:t>
      </w:r>
      <w:r>
        <w:rPr>
          <w:rFonts w:hint="eastAsia" w:ascii="仿宋_GB2312" w:hAnsi="仿宋_GB2312" w:eastAsia="仿宋_GB2312" w:cs="仿宋_GB2312"/>
          <w:color w:val="auto"/>
          <w:sz w:val="28"/>
          <w:szCs w:val="28"/>
          <w:highlight w:val="none"/>
        </w:rPr>
        <w:t>移交手续，乙方逾期交还</w:t>
      </w:r>
      <w:r>
        <w:rPr>
          <w:rFonts w:hint="eastAsia" w:ascii="仿宋_GB2312" w:hAnsi="仿宋_GB2312" w:eastAsia="仿宋_GB2312" w:cs="仿宋_GB2312"/>
          <w:color w:val="auto"/>
          <w:sz w:val="28"/>
          <w:szCs w:val="28"/>
          <w:highlight w:val="none"/>
          <w:lang w:val="en-US" w:eastAsia="zh-CN"/>
        </w:rPr>
        <w:t>水库</w:t>
      </w:r>
      <w:r>
        <w:rPr>
          <w:rFonts w:hint="eastAsia" w:ascii="仿宋_GB2312" w:hAnsi="仿宋_GB2312" w:eastAsia="仿宋_GB2312" w:cs="仿宋_GB2312"/>
          <w:color w:val="auto"/>
          <w:sz w:val="28"/>
          <w:szCs w:val="28"/>
          <w:highlight w:val="none"/>
        </w:rPr>
        <w:t>，则应按日向甲方支付原日租金双倍的</w:t>
      </w:r>
      <w:r>
        <w:rPr>
          <w:rFonts w:hint="eastAsia" w:ascii="仿宋_GB2312" w:hAnsi="仿宋_GB2312" w:eastAsia="仿宋_GB2312" w:cs="仿宋_GB2312"/>
          <w:color w:val="auto"/>
          <w:sz w:val="28"/>
          <w:szCs w:val="28"/>
          <w:highlight w:val="none"/>
          <w:lang w:val="en-US" w:eastAsia="zh-CN"/>
        </w:rPr>
        <w:t>水库</w:t>
      </w:r>
      <w:r>
        <w:rPr>
          <w:rFonts w:hint="eastAsia" w:ascii="仿宋_GB2312" w:hAnsi="仿宋_GB2312" w:eastAsia="仿宋_GB2312" w:cs="仿宋_GB2312"/>
          <w:color w:val="auto"/>
          <w:sz w:val="28"/>
          <w:szCs w:val="28"/>
          <w:highlight w:val="none"/>
        </w:rPr>
        <w:t>占用费。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lang w:val="en-US" w:eastAsia="zh-CN"/>
        </w:rPr>
        <w:t xml:space="preserve">第八条 </w:t>
      </w:r>
      <w:r>
        <w:rPr>
          <w:rFonts w:hint="eastAsia" w:ascii="仿宋_GB2312" w:hAnsi="仿宋_GB2312" w:eastAsia="仿宋_GB2312" w:cs="仿宋_GB2312"/>
          <w:b/>
          <w:color w:val="auto"/>
          <w:kern w:val="0"/>
          <w:sz w:val="28"/>
          <w:szCs w:val="28"/>
          <w:highlight w:val="none"/>
        </w:rPr>
        <w:t>合同的解除与终止</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1、甲、乙双方同意在租赁期内，有下列情形之一的，本合同终止，双方互不承担责任：</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1.1 该</w:t>
      </w:r>
      <w:r>
        <w:rPr>
          <w:rFonts w:hint="eastAsia" w:ascii="仿宋_GB2312" w:hAnsi="仿宋_GB2312" w:eastAsia="仿宋_GB2312" w:cs="仿宋_GB2312"/>
          <w:color w:val="auto"/>
          <w:kern w:val="0"/>
          <w:sz w:val="28"/>
          <w:szCs w:val="28"/>
          <w:highlight w:val="none"/>
          <w:lang w:eastAsia="zh-CN"/>
        </w:rPr>
        <w:t>水库</w:t>
      </w:r>
      <w:r>
        <w:rPr>
          <w:rFonts w:hint="eastAsia" w:ascii="仿宋_GB2312" w:hAnsi="仿宋_GB2312" w:eastAsia="仿宋_GB2312" w:cs="仿宋_GB2312"/>
          <w:color w:val="auto"/>
          <w:kern w:val="0"/>
          <w:sz w:val="28"/>
          <w:szCs w:val="28"/>
          <w:highlight w:val="none"/>
        </w:rPr>
        <w:t>占用范围内的</w:t>
      </w:r>
      <w:r>
        <w:rPr>
          <w:rFonts w:hint="eastAsia" w:ascii="仿宋_GB2312" w:hAnsi="仿宋_GB2312" w:eastAsia="仿宋_GB2312" w:cs="仿宋_GB2312"/>
          <w:color w:val="auto"/>
          <w:kern w:val="0"/>
          <w:sz w:val="28"/>
          <w:szCs w:val="28"/>
          <w:highlight w:val="none"/>
          <w:lang w:eastAsia="zh-CN"/>
        </w:rPr>
        <w:t>水库</w:t>
      </w:r>
      <w:r>
        <w:rPr>
          <w:rFonts w:hint="eastAsia" w:ascii="仿宋_GB2312" w:hAnsi="仿宋_GB2312" w:eastAsia="仿宋_GB2312" w:cs="仿宋_GB2312"/>
          <w:color w:val="auto"/>
          <w:kern w:val="0"/>
          <w:sz w:val="28"/>
          <w:szCs w:val="28"/>
          <w:highlight w:val="none"/>
        </w:rPr>
        <w:t>使用权依法提前收回的；</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1.2 该</w:t>
      </w:r>
      <w:r>
        <w:rPr>
          <w:rFonts w:hint="eastAsia" w:ascii="仿宋_GB2312" w:hAnsi="仿宋_GB2312" w:eastAsia="仿宋_GB2312" w:cs="仿宋_GB2312"/>
          <w:color w:val="auto"/>
          <w:kern w:val="0"/>
          <w:sz w:val="28"/>
          <w:szCs w:val="28"/>
          <w:highlight w:val="none"/>
          <w:lang w:eastAsia="zh-CN"/>
        </w:rPr>
        <w:t>水库</w:t>
      </w:r>
      <w:r>
        <w:rPr>
          <w:rFonts w:hint="eastAsia" w:ascii="仿宋_GB2312" w:hAnsi="仿宋_GB2312" w:eastAsia="仿宋_GB2312" w:cs="仿宋_GB2312"/>
          <w:color w:val="auto"/>
          <w:kern w:val="0"/>
          <w:sz w:val="28"/>
          <w:szCs w:val="28"/>
          <w:highlight w:val="none"/>
        </w:rPr>
        <w:t>因社会公共利益被依法征用的；</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1.3 该</w:t>
      </w:r>
      <w:r>
        <w:rPr>
          <w:rFonts w:hint="eastAsia" w:ascii="仿宋_GB2312" w:hAnsi="仿宋_GB2312" w:eastAsia="仿宋_GB2312" w:cs="仿宋_GB2312"/>
          <w:color w:val="auto"/>
          <w:kern w:val="0"/>
          <w:sz w:val="28"/>
          <w:szCs w:val="28"/>
          <w:highlight w:val="none"/>
          <w:lang w:eastAsia="zh-CN"/>
        </w:rPr>
        <w:t>水库</w:t>
      </w:r>
      <w:r>
        <w:rPr>
          <w:rFonts w:hint="eastAsia" w:ascii="仿宋_GB2312" w:hAnsi="仿宋_GB2312" w:eastAsia="仿宋_GB2312" w:cs="仿宋_GB2312"/>
          <w:color w:val="auto"/>
          <w:kern w:val="0"/>
          <w:sz w:val="28"/>
          <w:szCs w:val="28"/>
          <w:highlight w:val="none"/>
        </w:rPr>
        <w:t>因城市建设需要被依法列入拆迁许可范围的；</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1.4 该</w:t>
      </w:r>
      <w:r>
        <w:rPr>
          <w:rFonts w:hint="eastAsia" w:ascii="仿宋_GB2312" w:hAnsi="仿宋_GB2312" w:eastAsia="仿宋_GB2312" w:cs="仿宋_GB2312"/>
          <w:color w:val="auto"/>
          <w:kern w:val="0"/>
          <w:sz w:val="28"/>
          <w:szCs w:val="28"/>
          <w:highlight w:val="none"/>
          <w:lang w:eastAsia="zh-CN"/>
        </w:rPr>
        <w:t>水库</w:t>
      </w:r>
      <w:r>
        <w:rPr>
          <w:rFonts w:hint="eastAsia" w:ascii="仿宋_GB2312" w:hAnsi="仿宋_GB2312" w:eastAsia="仿宋_GB2312" w:cs="仿宋_GB2312"/>
          <w:color w:val="auto"/>
          <w:kern w:val="0"/>
          <w:sz w:val="28"/>
          <w:szCs w:val="28"/>
          <w:highlight w:val="none"/>
        </w:rPr>
        <w:t>毁损、灭失或者</w:t>
      </w:r>
      <w:r>
        <w:rPr>
          <w:rFonts w:hint="eastAsia" w:ascii="仿宋_GB2312" w:hAnsi="仿宋_GB2312" w:eastAsia="仿宋_GB2312" w:cs="仿宋_GB2312"/>
          <w:color w:val="auto"/>
          <w:kern w:val="0"/>
          <w:sz w:val="28"/>
          <w:szCs w:val="28"/>
          <w:highlight w:val="none"/>
          <w:lang w:val="en-US" w:eastAsia="zh-CN"/>
        </w:rPr>
        <w:t>水库主体</w:t>
      </w:r>
      <w:r>
        <w:rPr>
          <w:rFonts w:hint="eastAsia" w:ascii="仿宋_GB2312" w:hAnsi="仿宋_GB2312" w:eastAsia="仿宋_GB2312" w:cs="仿宋_GB2312"/>
          <w:color w:val="auto"/>
          <w:kern w:val="0"/>
          <w:sz w:val="28"/>
          <w:szCs w:val="28"/>
          <w:highlight w:val="none"/>
        </w:rPr>
        <w:t>被鉴定为</w:t>
      </w:r>
      <w:r>
        <w:rPr>
          <w:rFonts w:hint="eastAsia" w:ascii="仿宋_GB2312" w:hAnsi="仿宋_GB2312" w:eastAsia="仿宋_GB2312" w:cs="仿宋_GB2312"/>
          <w:color w:val="auto"/>
          <w:kern w:val="0"/>
          <w:sz w:val="28"/>
          <w:szCs w:val="28"/>
          <w:highlight w:val="none"/>
          <w:lang w:val="en-US" w:eastAsia="zh-CN"/>
        </w:rPr>
        <w:t>存在损毁、灭失危险</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不能继续使用的</w:t>
      </w:r>
      <w:r>
        <w:rPr>
          <w:rFonts w:hint="eastAsia" w:ascii="仿宋_GB2312" w:hAnsi="仿宋_GB2312" w:eastAsia="仿宋_GB2312" w:cs="仿宋_GB2312"/>
          <w:color w:val="auto"/>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color w:val="auto"/>
          <w:kern w:val="0"/>
          <w:sz w:val="28"/>
          <w:szCs w:val="28"/>
          <w:highlight w:val="none"/>
        </w:rPr>
        <w:t>1.5 甲方已告知乙方该</w:t>
      </w:r>
      <w:r>
        <w:rPr>
          <w:rFonts w:hint="eastAsia" w:ascii="仿宋_GB2312" w:hAnsi="仿宋_GB2312" w:eastAsia="仿宋_GB2312" w:cs="仿宋_GB2312"/>
          <w:color w:val="auto"/>
          <w:kern w:val="0"/>
          <w:sz w:val="28"/>
          <w:szCs w:val="28"/>
          <w:highlight w:val="none"/>
          <w:lang w:eastAsia="zh-CN"/>
        </w:rPr>
        <w:t>水库</w:t>
      </w:r>
      <w:r>
        <w:rPr>
          <w:rFonts w:hint="eastAsia" w:ascii="仿宋_GB2312" w:hAnsi="仿宋_GB2312" w:eastAsia="仿宋_GB2312" w:cs="仿宋_GB2312"/>
          <w:color w:val="auto"/>
          <w:kern w:val="0"/>
          <w:sz w:val="28"/>
          <w:szCs w:val="28"/>
          <w:highlight w:val="none"/>
        </w:rPr>
        <w:t>出租前已设定抵押，现被处置的。</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val="en-US" w:eastAsia="zh-CN"/>
        </w:rPr>
        <w:t>2、</w:t>
      </w:r>
      <w:r>
        <w:rPr>
          <w:rFonts w:hint="eastAsia" w:ascii="仿宋_GB2312" w:hAnsi="仿宋_GB2312" w:eastAsia="仿宋_GB2312" w:cs="仿宋_GB2312"/>
          <w:color w:val="auto"/>
          <w:kern w:val="0"/>
          <w:sz w:val="28"/>
          <w:szCs w:val="28"/>
          <w:highlight w:val="none"/>
        </w:rPr>
        <w:t>甲方有以下行为之一的，乙方有权单方解除本合同，退回租金</w:t>
      </w:r>
      <w:r>
        <w:rPr>
          <w:rFonts w:hint="eastAsia" w:ascii="仿宋_GB2312" w:hAnsi="仿宋_GB2312" w:eastAsia="仿宋_GB2312" w:cs="仿宋_GB2312"/>
          <w:color w:val="auto"/>
          <w:kern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2.1</w:t>
      </w:r>
      <w:r>
        <w:rPr>
          <w:rFonts w:hint="eastAsia" w:ascii="仿宋_GB2312" w:hAnsi="仿宋_GB2312" w:eastAsia="仿宋_GB2312" w:cs="仿宋_GB2312"/>
          <w:color w:val="auto"/>
          <w:kern w:val="0"/>
          <w:sz w:val="28"/>
          <w:szCs w:val="28"/>
          <w:highlight w:val="none"/>
        </w:rPr>
        <w:t>未按约定时间交付</w:t>
      </w:r>
      <w:r>
        <w:rPr>
          <w:rFonts w:hint="eastAsia" w:ascii="仿宋_GB2312" w:hAnsi="仿宋_GB2312" w:eastAsia="仿宋_GB2312" w:cs="仿宋_GB2312"/>
          <w:color w:val="auto"/>
          <w:sz w:val="28"/>
          <w:szCs w:val="28"/>
          <w:highlight w:val="none"/>
          <w:lang w:val="en-US" w:eastAsia="zh-CN"/>
        </w:rPr>
        <w:t>水库</w:t>
      </w:r>
      <w:r>
        <w:rPr>
          <w:rFonts w:hint="eastAsia" w:ascii="仿宋_GB2312" w:hAnsi="仿宋_GB2312" w:eastAsia="仿宋_GB2312" w:cs="仿宋_GB2312"/>
          <w:color w:val="auto"/>
          <w:kern w:val="0"/>
          <w:sz w:val="28"/>
          <w:szCs w:val="28"/>
          <w:highlight w:val="none"/>
        </w:rPr>
        <w:t>，经乙方书面催告后30日内仍未交付的；</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2.2</w:t>
      </w:r>
      <w:r>
        <w:rPr>
          <w:rFonts w:hint="eastAsia" w:ascii="仿宋_GB2312" w:hAnsi="仿宋_GB2312" w:eastAsia="仿宋_GB2312" w:cs="仿宋_GB2312"/>
          <w:color w:val="auto"/>
          <w:kern w:val="0"/>
          <w:sz w:val="28"/>
          <w:szCs w:val="28"/>
          <w:highlight w:val="none"/>
        </w:rPr>
        <w:t>交付的</w:t>
      </w:r>
      <w:r>
        <w:rPr>
          <w:rFonts w:hint="eastAsia" w:ascii="仿宋_GB2312" w:hAnsi="仿宋_GB2312" w:eastAsia="仿宋_GB2312" w:cs="仿宋_GB2312"/>
          <w:color w:val="auto"/>
          <w:sz w:val="28"/>
          <w:szCs w:val="28"/>
          <w:highlight w:val="none"/>
          <w:lang w:val="en-US" w:eastAsia="zh-CN"/>
        </w:rPr>
        <w:t>水库</w:t>
      </w:r>
      <w:r>
        <w:rPr>
          <w:rFonts w:hint="eastAsia" w:ascii="仿宋_GB2312" w:hAnsi="仿宋_GB2312" w:eastAsia="仿宋_GB2312" w:cs="仿宋_GB2312"/>
          <w:color w:val="auto"/>
          <w:kern w:val="0"/>
          <w:sz w:val="28"/>
          <w:szCs w:val="28"/>
          <w:highlight w:val="none"/>
        </w:rPr>
        <w:t>危及人身安全的；</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2.3</w:t>
      </w:r>
      <w:r>
        <w:rPr>
          <w:rFonts w:hint="eastAsia" w:ascii="仿宋_GB2312" w:hAnsi="仿宋_GB2312" w:eastAsia="仿宋_GB2312" w:cs="仿宋_GB2312"/>
          <w:color w:val="auto"/>
          <w:sz w:val="28"/>
          <w:szCs w:val="28"/>
          <w:highlight w:val="none"/>
          <w:lang w:val="en-US" w:eastAsia="zh-CN"/>
        </w:rPr>
        <w:t>水库</w:t>
      </w:r>
      <w:r>
        <w:rPr>
          <w:rFonts w:hint="eastAsia" w:ascii="仿宋_GB2312" w:hAnsi="仿宋_GB2312" w:eastAsia="仿宋_GB2312" w:cs="仿宋_GB2312"/>
          <w:color w:val="auto"/>
          <w:kern w:val="0"/>
          <w:sz w:val="28"/>
          <w:szCs w:val="28"/>
          <w:highlight w:val="none"/>
        </w:rPr>
        <w:t>交付后因产权纠纷而影响乙方正常使用的。</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3、</w:t>
      </w:r>
      <w:r>
        <w:rPr>
          <w:rFonts w:hint="eastAsia" w:ascii="仿宋_GB2312" w:hAnsi="仿宋_GB2312" w:eastAsia="仿宋_GB2312" w:cs="仿宋_GB2312"/>
          <w:color w:val="auto"/>
          <w:kern w:val="0"/>
          <w:sz w:val="28"/>
          <w:szCs w:val="28"/>
          <w:highlight w:val="none"/>
        </w:rPr>
        <w:t>乙方有下列</w:t>
      </w:r>
      <w:r>
        <w:rPr>
          <w:rFonts w:hint="eastAsia" w:ascii="仿宋_GB2312" w:hAnsi="仿宋_GB2312" w:eastAsia="仿宋_GB2312" w:cs="仿宋_GB2312"/>
          <w:color w:val="auto"/>
          <w:kern w:val="0"/>
          <w:sz w:val="28"/>
          <w:szCs w:val="28"/>
          <w:highlight w:val="none"/>
          <w:lang w:eastAsia="zh-CN"/>
        </w:rPr>
        <w:t>情形</w:t>
      </w:r>
      <w:r>
        <w:rPr>
          <w:rFonts w:hint="eastAsia" w:ascii="仿宋_GB2312" w:hAnsi="仿宋_GB2312" w:eastAsia="仿宋_GB2312" w:cs="仿宋_GB2312"/>
          <w:color w:val="auto"/>
          <w:kern w:val="0"/>
          <w:sz w:val="28"/>
          <w:szCs w:val="28"/>
          <w:highlight w:val="none"/>
        </w:rPr>
        <w:t>之一的，</w:t>
      </w:r>
      <w:r>
        <w:rPr>
          <w:rFonts w:hint="eastAsia" w:ascii="仿宋_GB2312" w:hAnsi="仿宋_GB2312" w:eastAsia="仿宋_GB2312" w:cs="仿宋_GB2312"/>
          <w:color w:val="auto"/>
          <w:sz w:val="28"/>
          <w:szCs w:val="28"/>
          <w:highlight w:val="none"/>
        </w:rPr>
        <w:t>甲方有权解除本合同，收回该</w:t>
      </w:r>
      <w:r>
        <w:rPr>
          <w:rFonts w:hint="eastAsia" w:ascii="仿宋_GB2312" w:hAnsi="仿宋_GB2312" w:eastAsia="仿宋_GB2312" w:cs="仿宋_GB2312"/>
          <w:color w:val="auto"/>
          <w:sz w:val="28"/>
          <w:szCs w:val="28"/>
          <w:highlight w:val="none"/>
          <w:lang w:val="en-US" w:eastAsia="zh-CN"/>
        </w:rPr>
        <w:t>水库</w:t>
      </w:r>
      <w:r>
        <w:rPr>
          <w:rFonts w:hint="eastAsia" w:ascii="仿宋_GB2312" w:hAnsi="仿宋_GB2312" w:eastAsia="仿宋_GB2312" w:cs="仿宋_GB2312"/>
          <w:color w:val="auto"/>
          <w:sz w:val="28"/>
          <w:szCs w:val="28"/>
          <w:highlight w:val="none"/>
        </w:rPr>
        <w:t>，已收取的租金不予退还</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sz w:val="28"/>
          <w:szCs w:val="28"/>
          <w:highlight w:val="none"/>
        </w:rPr>
        <w:t>由此造成甲方损失的，乙方还应赔偿实际损失额</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3.1</w:t>
      </w:r>
      <w:r>
        <w:rPr>
          <w:rFonts w:hint="eastAsia" w:ascii="仿宋_GB2312" w:hAnsi="仿宋_GB2312" w:eastAsia="仿宋_GB2312" w:cs="仿宋_GB2312"/>
          <w:color w:val="auto"/>
          <w:kern w:val="0"/>
          <w:sz w:val="28"/>
          <w:szCs w:val="28"/>
          <w:highlight w:val="none"/>
        </w:rPr>
        <w:t>逾期30日未按本合同约定期限全额支付租金和支付应当由乙方承担的费用的；</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3.2未经甲方允许，</w:t>
      </w:r>
      <w:r>
        <w:rPr>
          <w:rFonts w:hint="eastAsia" w:ascii="仿宋_GB2312" w:hAnsi="仿宋_GB2312" w:eastAsia="仿宋_GB2312" w:cs="仿宋_GB2312"/>
          <w:color w:val="auto"/>
          <w:kern w:val="0"/>
          <w:sz w:val="28"/>
          <w:szCs w:val="28"/>
          <w:highlight w:val="none"/>
        </w:rPr>
        <w:t>擅自改变本合同约定的</w:t>
      </w:r>
      <w:r>
        <w:rPr>
          <w:rFonts w:hint="eastAsia" w:ascii="仿宋_GB2312" w:hAnsi="仿宋_GB2312" w:eastAsia="仿宋_GB2312" w:cs="仿宋_GB2312"/>
          <w:color w:val="auto"/>
          <w:sz w:val="28"/>
          <w:szCs w:val="28"/>
          <w:highlight w:val="none"/>
          <w:lang w:val="en-US" w:eastAsia="zh-CN"/>
        </w:rPr>
        <w:t>水库</w:t>
      </w:r>
      <w:r>
        <w:rPr>
          <w:rFonts w:hint="eastAsia" w:ascii="仿宋_GB2312" w:hAnsi="仿宋_GB2312" w:eastAsia="仿宋_GB2312" w:cs="仿宋_GB2312"/>
          <w:color w:val="auto"/>
          <w:kern w:val="0"/>
          <w:sz w:val="28"/>
          <w:szCs w:val="28"/>
          <w:highlight w:val="none"/>
        </w:rPr>
        <w:t>租赁用途的；</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3.3</w:t>
      </w:r>
      <w:r>
        <w:rPr>
          <w:rFonts w:hint="eastAsia" w:ascii="仿宋_GB2312" w:hAnsi="仿宋_GB2312" w:eastAsia="仿宋_GB2312" w:cs="仿宋_GB2312"/>
          <w:color w:val="auto"/>
          <w:kern w:val="0"/>
          <w:sz w:val="28"/>
          <w:szCs w:val="28"/>
          <w:highlight w:val="none"/>
        </w:rPr>
        <w:t>按国家有关规定应报批而未报批的，擅自</w:t>
      </w:r>
      <w:r>
        <w:rPr>
          <w:rFonts w:hint="eastAsia" w:ascii="仿宋_GB2312" w:hAnsi="仿宋_GB2312" w:eastAsia="仿宋_GB2312" w:cs="仿宋_GB2312"/>
          <w:color w:val="auto"/>
          <w:kern w:val="0"/>
          <w:sz w:val="28"/>
          <w:szCs w:val="28"/>
          <w:highlight w:val="none"/>
          <w:lang w:val="en-US" w:eastAsia="zh-CN"/>
        </w:rPr>
        <w:t>改建</w:t>
      </w:r>
      <w:r>
        <w:rPr>
          <w:rFonts w:hint="eastAsia" w:ascii="仿宋_GB2312" w:hAnsi="仿宋_GB2312" w:eastAsia="仿宋_GB2312" w:cs="仿宋_GB2312"/>
          <w:color w:val="auto"/>
          <w:kern w:val="0"/>
          <w:sz w:val="28"/>
          <w:szCs w:val="28"/>
          <w:highlight w:val="none"/>
        </w:rPr>
        <w:t>，损坏承租</w:t>
      </w:r>
      <w:r>
        <w:rPr>
          <w:rFonts w:hint="eastAsia" w:ascii="仿宋_GB2312" w:hAnsi="仿宋_GB2312" w:eastAsia="仿宋_GB2312" w:cs="仿宋_GB2312"/>
          <w:color w:val="auto"/>
          <w:sz w:val="28"/>
          <w:szCs w:val="28"/>
          <w:highlight w:val="none"/>
          <w:lang w:val="en-US" w:eastAsia="zh-CN"/>
        </w:rPr>
        <w:t>水库</w:t>
      </w:r>
      <w:r>
        <w:rPr>
          <w:rFonts w:hint="eastAsia" w:ascii="仿宋_GB2312" w:hAnsi="仿宋_GB2312" w:eastAsia="仿宋_GB2312" w:cs="仿宋_GB2312"/>
          <w:color w:val="auto"/>
          <w:kern w:val="0"/>
          <w:sz w:val="28"/>
          <w:szCs w:val="28"/>
          <w:highlight w:val="none"/>
        </w:rPr>
        <w:t>未在甲方提出合理期限内修复的；</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3.4未经甲方允许，</w:t>
      </w:r>
      <w:r>
        <w:rPr>
          <w:rFonts w:hint="eastAsia" w:ascii="仿宋_GB2312" w:hAnsi="仿宋_GB2312" w:eastAsia="仿宋_GB2312" w:cs="仿宋_GB2312"/>
          <w:color w:val="auto"/>
          <w:kern w:val="0"/>
          <w:sz w:val="28"/>
          <w:szCs w:val="28"/>
          <w:highlight w:val="none"/>
        </w:rPr>
        <w:t>擅自转租、分租、出借、转让、调换或以其他方式将承租</w:t>
      </w:r>
      <w:r>
        <w:rPr>
          <w:rFonts w:hint="eastAsia" w:ascii="仿宋_GB2312" w:hAnsi="仿宋_GB2312" w:eastAsia="仿宋_GB2312" w:cs="仿宋_GB2312"/>
          <w:color w:val="auto"/>
          <w:sz w:val="28"/>
          <w:szCs w:val="28"/>
          <w:highlight w:val="none"/>
          <w:lang w:val="en-US" w:eastAsia="zh-CN"/>
        </w:rPr>
        <w:t>水库</w:t>
      </w:r>
      <w:r>
        <w:rPr>
          <w:rFonts w:hint="eastAsia" w:ascii="仿宋_GB2312" w:hAnsi="仿宋_GB2312" w:eastAsia="仿宋_GB2312" w:cs="仿宋_GB2312"/>
          <w:color w:val="auto"/>
          <w:kern w:val="0"/>
          <w:sz w:val="28"/>
          <w:szCs w:val="28"/>
          <w:highlight w:val="none"/>
        </w:rPr>
        <w:t>让与他人使用的；</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3.5</w:t>
      </w:r>
      <w:r>
        <w:rPr>
          <w:rFonts w:hint="eastAsia" w:ascii="仿宋_GB2312" w:hAnsi="仿宋_GB2312" w:eastAsia="仿宋_GB2312" w:cs="仿宋_GB2312"/>
          <w:color w:val="auto"/>
          <w:kern w:val="0"/>
          <w:sz w:val="28"/>
          <w:szCs w:val="28"/>
          <w:highlight w:val="none"/>
        </w:rPr>
        <w:t>利用承租</w:t>
      </w:r>
      <w:r>
        <w:rPr>
          <w:rFonts w:hint="eastAsia" w:ascii="仿宋_GB2312" w:hAnsi="仿宋_GB2312" w:eastAsia="仿宋_GB2312" w:cs="仿宋_GB2312"/>
          <w:color w:val="auto"/>
          <w:sz w:val="28"/>
          <w:szCs w:val="28"/>
          <w:highlight w:val="none"/>
          <w:lang w:val="en-US" w:eastAsia="zh-CN"/>
        </w:rPr>
        <w:t>水库</w:t>
      </w:r>
      <w:r>
        <w:rPr>
          <w:rFonts w:hint="eastAsia" w:ascii="仿宋_GB2312" w:hAnsi="仿宋_GB2312" w:eastAsia="仿宋_GB2312" w:cs="仿宋_GB2312"/>
          <w:color w:val="auto"/>
          <w:kern w:val="0"/>
          <w:sz w:val="28"/>
          <w:szCs w:val="28"/>
          <w:highlight w:val="none"/>
        </w:rPr>
        <w:t>存放危险物品或从事违法、违规活动的；</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3.6乙方未经允许使用有环境污染风险材料、饲料（包括猪粪、鸡粪等）及化学物品，水面未保持清洁，不符合“五水共治”的要求；</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3.7乙方捕捞时擅自使用电鱼、炸鱼、毒鱼等危险方法的；</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3.8乙方在承租区域内违规建房、私自搭建建筑物。</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auto"/>
          <w:sz w:val="28"/>
          <w:szCs w:val="28"/>
          <w:highlight w:val="none"/>
          <w:lang w:val="en-US" w:eastAsia="zh-CN"/>
        </w:rPr>
        <w:t>4、租赁期间，非本合同规定的情况，任何一方提出终止合同，需提前一个月书面通知对方，经双方协商后签订《提前终止协议》，在《提前终止协议》签订前，租赁合同仍有效。</w:t>
      </w:r>
      <w:r>
        <w:rPr>
          <w:rFonts w:hint="eastAsia" w:ascii="仿宋_GB2312" w:hAnsi="仿宋_GB2312" w:eastAsia="仿宋_GB2312" w:cs="仿宋_GB2312"/>
          <w:color w:val="000000"/>
          <w:sz w:val="28"/>
          <w:szCs w:val="28"/>
          <w:lang w:val="en-US" w:eastAsia="zh-CN"/>
        </w:rPr>
        <w:t>因乙方原因，提前终止合同的，已缴纳的租金不予退还且不得参与下一轮招租活动。</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一方根据本合同的约定解除本合同的，本合同在该方向另一方送达书面解除通知之日解除，双方应在本合同解除后7日内办理完毕水库交接手续并在上述期间结清相关费用。合同解除后，乙方租金应付至乙方办理完毕退租交接手续之日。自合同解除后的第7日的次日起，水库租赁区域内乙方物品被视为乙方抛弃物，甲方有权自行处置，乙方不得因此向甲方主张任何权利和索赔。如因乙方原因，甲方无法对被视为乙方抛弃物的物品处置的，租金应计算至乙方所有物品全部搬离之日。</w:t>
      </w:r>
    </w:p>
    <w:p>
      <w:pPr>
        <w:keepNext w:val="0"/>
        <w:keepLines w:val="0"/>
        <w:pageBreakBefore w:val="0"/>
        <w:widowControl w:val="0"/>
        <w:kinsoku/>
        <w:wordWrap/>
        <w:overflowPunct/>
        <w:topLinePunct w:val="0"/>
        <w:autoSpaceDE/>
        <w:autoSpaceDN/>
        <w:bidi w:val="0"/>
        <w:spacing w:line="560" w:lineRule="exact"/>
        <w:ind w:firstLine="551" w:firstLineChars="196"/>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en-US" w:eastAsia="zh-CN"/>
        </w:rPr>
        <w:t xml:space="preserve">第九条 </w:t>
      </w:r>
      <w:r>
        <w:rPr>
          <w:rFonts w:hint="eastAsia" w:ascii="仿宋_GB2312" w:hAnsi="仿宋_GB2312" w:eastAsia="仿宋_GB2312" w:cs="仿宋_GB2312"/>
          <w:b/>
          <w:color w:val="auto"/>
          <w:sz w:val="28"/>
          <w:szCs w:val="28"/>
          <w:highlight w:val="none"/>
        </w:rPr>
        <w:t>其他约定</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因战争、自然灾害等不可抗力因素或国家政策变化和市政府搬盘整合的需要等情形，导致租赁合同无法继续履行的，乙方应无条件停业、清场，自负经济损失，不得提出任何拆迁补偿或其他赔偿(政府有相应补偿政策的除外)，租金按实际租赁期限结算，甲方退回多收的租金。</w:t>
      </w:r>
    </w:p>
    <w:p>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rPr>
        <w:t>本合同订立后，双方应将合同报</w:t>
      </w:r>
      <w:r>
        <w:rPr>
          <w:rFonts w:hint="eastAsia" w:ascii="仿宋_GB2312" w:hAnsi="仿宋_GB2312" w:eastAsia="仿宋_GB2312" w:cs="仿宋_GB2312"/>
          <w:b/>
          <w:bCs/>
          <w:color w:val="auto"/>
          <w:sz w:val="28"/>
          <w:szCs w:val="28"/>
          <w:highlight w:val="none"/>
          <w:lang w:val="en-US" w:eastAsia="zh-CN"/>
        </w:rPr>
        <w:t>甲方</w:t>
      </w:r>
      <w:r>
        <w:rPr>
          <w:rFonts w:hint="eastAsia" w:ascii="仿宋_GB2312" w:hAnsi="仿宋_GB2312" w:eastAsia="仿宋_GB2312" w:cs="仿宋_GB2312"/>
          <w:b/>
          <w:bCs/>
          <w:color w:val="auto"/>
          <w:sz w:val="28"/>
          <w:szCs w:val="28"/>
          <w:highlight w:val="none"/>
        </w:rPr>
        <w:t>的主管单位农村管理部门备案</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本合同在履行过程中发生争议，双方协商解决。协商不成，可以请求</w:t>
      </w:r>
      <w:r>
        <w:rPr>
          <w:rFonts w:hint="eastAsia" w:ascii="仿宋_GB2312" w:hAnsi="仿宋_GB2312" w:eastAsia="仿宋_GB2312" w:cs="仿宋_GB2312"/>
          <w:color w:val="auto"/>
          <w:sz w:val="28"/>
          <w:szCs w:val="28"/>
          <w:highlight w:val="none"/>
          <w:lang w:val="en-US" w:eastAsia="zh-CN"/>
        </w:rPr>
        <w:t>街道办事处</w:t>
      </w:r>
      <w:r>
        <w:rPr>
          <w:rFonts w:hint="eastAsia" w:ascii="仿宋_GB2312" w:hAnsi="仿宋_GB2312" w:eastAsia="仿宋_GB2312" w:cs="仿宋_GB2312"/>
          <w:color w:val="auto"/>
          <w:sz w:val="28"/>
          <w:szCs w:val="28"/>
          <w:highlight w:val="none"/>
        </w:rPr>
        <w:t>调解，调解不成的，任何一方均可向合同履行地的人民法院提起诉讼。</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4、本合同所需或所确定的所有通知、要求以书面形式通过上门派送或以挂号信函、邮政快递方式按合同上的地址传送。任何通知、要求或通讯若以传邮寄方式传送,在寄出的二天后视为送达。</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本合同自双方签字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后生效。未尽事宜，双方经协商一致后可订立补充协议，与本合同具有同等法律效力。</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b/>
          <w:bCs/>
          <w:color w:val="auto"/>
          <w:sz w:val="28"/>
          <w:szCs w:val="28"/>
          <w:highlight w:val="none"/>
        </w:rPr>
        <w:t>本合同一式四份</w:t>
      </w:r>
      <w:r>
        <w:rPr>
          <w:rFonts w:hint="eastAsia" w:ascii="仿宋_GB2312" w:hAnsi="仿宋_GB2312" w:eastAsia="仿宋_GB2312" w:cs="仿宋_GB2312"/>
          <w:color w:val="auto"/>
          <w:sz w:val="28"/>
          <w:szCs w:val="28"/>
          <w:highlight w:val="none"/>
        </w:rPr>
        <w:t>，甲乙双方各执一份，农村经营管理部门备案一份，鉴证方一份。</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甲方（签章）：                   乙方（签章）：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负责人（签字）：                 负责人（签字）：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鉴证单位：（</w:t>
      </w:r>
      <w:r>
        <w:rPr>
          <w:rFonts w:hint="eastAsia" w:ascii="仿宋_GB2312" w:hAnsi="仿宋_GB2312" w:eastAsia="仿宋_GB2312" w:cs="仿宋_GB2312"/>
          <w:color w:val="auto"/>
          <w:sz w:val="28"/>
          <w:szCs w:val="28"/>
          <w:highlight w:val="none"/>
          <w:lang w:val="en-US" w:eastAsia="zh-CN"/>
        </w:rPr>
        <w:t>盖</w:t>
      </w:r>
      <w:r>
        <w:rPr>
          <w:rFonts w:hint="eastAsia" w:ascii="仿宋_GB2312" w:hAnsi="仿宋_GB2312" w:eastAsia="仿宋_GB2312" w:cs="仿宋_GB2312"/>
          <w:color w:val="auto"/>
          <w:sz w:val="28"/>
          <w:szCs w:val="28"/>
          <w:highlight w:val="none"/>
        </w:rPr>
        <w:t>章）</w:t>
      </w:r>
    </w:p>
    <w:p>
      <w:pPr>
        <w:keepNext w:val="0"/>
        <w:keepLines w:val="0"/>
        <w:pageBreakBefore w:val="0"/>
        <w:widowControl w:val="0"/>
        <w:kinsoku/>
        <w:wordWrap/>
        <w:overflowPunct/>
        <w:topLinePunct w:val="0"/>
        <w:autoSpaceDE/>
        <w:autoSpaceDN/>
        <w:bidi w:val="0"/>
        <w:adjustRightInd/>
        <w:snapToGrid/>
        <w:spacing w:line="560" w:lineRule="exact"/>
        <w:ind w:firstLine="435"/>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35"/>
        <w:jc w:val="center"/>
        <w:textAlignment w:val="auto"/>
        <w:rPr>
          <w:color w:val="auto"/>
          <w:highlight w:val="none"/>
        </w:rPr>
      </w:pPr>
      <w:r>
        <w:rPr>
          <w:rFonts w:hint="eastAsia" w:ascii="仿宋_GB2312" w:hAnsi="仿宋_GB2312" w:eastAsia="仿宋_GB2312" w:cs="仿宋_GB2312"/>
          <w:color w:val="auto"/>
          <w:sz w:val="28"/>
          <w:szCs w:val="28"/>
          <w:highlight w:val="none"/>
          <w:lang w:val="en-US" w:eastAsia="zh-CN"/>
        </w:rPr>
        <w:t xml:space="preserve">                           2026</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66"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r>
      <w:rPr>
        <w:rFonts w:ascii="Calibri" w:hAnsi="Calibri" w:eastAsia="Calibri" w:cs="Calibri"/>
        <w:b/>
        <w:color w:val="FFF7FF"/>
        <w:spacing w:val="-20"/>
        <w:w w:val="33"/>
        <w:sz w:val="2"/>
      </w:rPr>
      <w:t>但是对于自己的女儿，支月英却疏于照管，两个女儿对自己的妈妈说“妈妈，你是一位好老师，但是你不是一位好妈妈。”manufacturers of technical documents on the quality requirements applicable to this project. Construction quality inspection and evaluation standards issued by the national power company of the electric power construction standard for quality inspection and assessment of the 11 articles assessment inspection standards as well as other relevant regulations issued by the Ministry of electric power, the State power company executive. Does not verify in the specification within the evaluation criteria, implementation design, manufacturer or ... Or issue a new national standards and regulations, bidders shall comply with new norms and standards. If there are conflicts or is inconsistent, whichever is the higher standards. 3.3 3.3.1 project of responsibility, authority and communication organization and project managers, at all levels of responsibility and authority see section II of chapter III of the present tender site management organization and part of workforce planning. 3.3.2 according ISO 9001, GB/T 50430 and company quality distribution of the quality manual, combining the departments of projects, project quality function distribution allocation table on the following page of the project's quality functions shown below. 3.3.3 project with each Department interface, interface between the internal departments of the project by project managers at all levels and the quality regulations of the responsibilities and authorities of the Department. Customer requirements and hope: project management; Quality planning, management program: the project's quality control Department; Site design: Project Engineering Department; Contract: the contract budget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75BF63"/>
    <w:multiLevelType w:val="singleLevel"/>
    <w:tmpl w:val="BC75BF63"/>
    <w:lvl w:ilvl="0" w:tentative="0">
      <w:start w:val="3"/>
      <w:numFmt w:val="chineseCounting"/>
      <w:suff w:val="space"/>
      <w:lvlText w:val="第%1条"/>
      <w:lvlJc w:val="left"/>
      <w:rPr>
        <w:rFonts w:hint="eastAsia"/>
      </w:rPr>
    </w:lvl>
  </w:abstractNum>
  <w:abstractNum w:abstractNumId="1">
    <w:nsid w:val="D840E479"/>
    <w:multiLevelType w:val="singleLevel"/>
    <w:tmpl w:val="D840E479"/>
    <w:lvl w:ilvl="0" w:tentative="0">
      <w:start w:val="1"/>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NWZmM2E1MjEzNzFhNmVmYTBlOTRhNDg0YjNkODcifQ=="/>
    <w:docVar w:name="KSO_WPS_MARK_KEY" w:val="d5334727-d17e-4e4c-bdd7-1c7dd44c1916"/>
  </w:docVars>
  <w:rsids>
    <w:rsidRoot w:val="2CD31ED7"/>
    <w:rsid w:val="01077297"/>
    <w:rsid w:val="02A03F6E"/>
    <w:rsid w:val="0456666A"/>
    <w:rsid w:val="04BE4562"/>
    <w:rsid w:val="05684139"/>
    <w:rsid w:val="0876562E"/>
    <w:rsid w:val="0BD80884"/>
    <w:rsid w:val="0F904805"/>
    <w:rsid w:val="0FB5787A"/>
    <w:rsid w:val="0FEC082B"/>
    <w:rsid w:val="15590FD6"/>
    <w:rsid w:val="15BB3437"/>
    <w:rsid w:val="15BF4FAC"/>
    <w:rsid w:val="175468CD"/>
    <w:rsid w:val="1A626FE6"/>
    <w:rsid w:val="1B5C055B"/>
    <w:rsid w:val="22C411BF"/>
    <w:rsid w:val="2441561C"/>
    <w:rsid w:val="272C74AE"/>
    <w:rsid w:val="27324785"/>
    <w:rsid w:val="2943145A"/>
    <w:rsid w:val="2BE7B648"/>
    <w:rsid w:val="2C3A1E14"/>
    <w:rsid w:val="2CD31ED7"/>
    <w:rsid w:val="2D33684C"/>
    <w:rsid w:val="2DF83DC8"/>
    <w:rsid w:val="2FAA48BF"/>
    <w:rsid w:val="310373E0"/>
    <w:rsid w:val="357EBC4E"/>
    <w:rsid w:val="36A938D9"/>
    <w:rsid w:val="37505BCF"/>
    <w:rsid w:val="38E20246"/>
    <w:rsid w:val="38F016DA"/>
    <w:rsid w:val="3922597F"/>
    <w:rsid w:val="3C336684"/>
    <w:rsid w:val="3C7C4087"/>
    <w:rsid w:val="3FAF309C"/>
    <w:rsid w:val="3FE3FE30"/>
    <w:rsid w:val="3FF21F03"/>
    <w:rsid w:val="406C574E"/>
    <w:rsid w:val="41160D3E"/>
    <w:rsid w:val="426B1066"/>
    <w:rsid w:val="446B00A8"/>
    <w:rsid w:val="45FC5F86"/>
    <w:rsid w:val="470C3CD5"/>
    <w:rsid w:val="498E36F2"/>
    <w:rsid w:val="4BDF6D0F"/>
    <w:rsid w:val="4CE96878"/>
    <w:rsid w:val="50CB0C1B"/>
    <w:rsid w:val="561426CE"/>
    <w:rsid w:val="56586573"/>
    <w:rsid w:val="574B25B5"/>
    <w:rsid w:val="59C06909"/>
    <w:rsid w:val="5BBD6656"/>
    <w:rsid w:val="5BD7D636"/>
    <w:rsid w:val="5DD39E1D"/>
    <w:rsid w:val="650D5DEE"/>
    <w:rsid w:val="669E5FE7"/>
    <w:rsid w:val="6D434C5D"/>
    <w:rsid w:val="6ECC05FB"/>
    <w:rsid w:val="6FA044FC"/>
    <w:rsid w:val="7115421B"/>
    <w:rsid w:val="71817413"/>
    <w:rsid w:val="736A1A64"/>
    <w:rsid w:val="73BBCFCE"/>
    <w:rsid w:val="77FF38A2"/>
    <w:rsid w:val="7AEB5D43"/>
    <w:rsid w:val="7B3D7962"/>
    <w:rsid w:val="7B560A24"/>
    <w:rsid w:val="7BE688A5"/>
    <w:rsid w:val="7C864367"/>
    <w:rsid w:val="7D25D8A9"/>
    <w:rsid w:val="7E4FFCE8"/>
    <w:rsid w:val="7EEA8C5C"/>
    <w:rsid w:val="7FAF9D32"/>
    <w:rsid w:val="7FFB1C91"/>
    <w:rsid w:val="7FFB40FC"/>
    <w:rsid w:val="7FFBE0EE"/>
    <w:rsid w:val="7FFD9571"/>
    <w:rsid w:val="A7F0B60B"/>
    <w:rsid w:val="B3DD23C5"/>
    <w:rsid w:val="BFCD87EA"/>
    <w:rsid w:val="BFF3FC45"/>
    <w:rsid w:val="BFF78E13"/>
    <w:rsid w:val="D7FF4B7E"/>
    <w:rsid w:val="DAFFFE0D"/>
    <w:rsid w:val="DE9F4984"/>
    <w:rsid w:val="E765E0A4"/>
    <w:rsid w:val="EC3B99EE"/>
    <w:rsid w:val="EF3F5986"/>
    <w:rsid w:val="EFDE4C8F"/>
    <w:rsid w:val="EFFFB925"/>
    <w:rsid w:val="F3D2F78E"/>
    <w:rsid w:val="F70815C3"/>
    <w:rsid w:val="F7FF211B"/>
    <w:rsid w:val="F9FA49CC"/>
    <w:rsid w:val="F9FE0867"/>
    <w:rsid w:val="FABFBE24"/>
    <w:rsid w:val="FFBFE8A2"/>
    <w:rsid w:val="FFD79503"/>
    <w:rsid w:val="FFFDE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footnote text"/>
    <w:basedOn w:val="1"/>
    <w:semiHidden/>
    <w:qFormat/>
    <w:uiPriority w:val="0"/>
    <w:pPr>
      <w:snapToGrid w:val="0"/>
      <w:jc w:val="left"/>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3321</Words>
  <Characters>3375</Characters>
  <Lines>0</Lines>
  <Paragraphs>0</Paragraphs>
  <TotalTime>6</TotalTime>
  <ScaleCrop>false</ScaleCrop>
  <LinksUpToDate>false</LinksUpToDate>
  <CharactersWithSpaces>3852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2022-10-05T23:47:00Z</dcterms:created>
  <dc:creator>WPS_1493685686</dc:creator>
  <cp:lastModifiedBy>陈海清</cp:lastModifiedBy>
  <dcterms:modified xsi:type="dcterms:W3CDTF">2026-06-30T07:44:17Z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7ADF429CE2F94BE1868D0B92E91F93BA</vt:lpwstr>
  </property>
</Properties>
</file>