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480"/>
        <w:rPr>
          <w:rFonts w:asciiTheme="minorEastAsia" w:hAnsiTheme="minorEastAsia" w:eastAsiaTheme="minorEastAsia" w:cstheme="minorEastAsia"/>
          <w:b/>
          <w:sz w:val="32"/>
          <w:szCs w:val="32"/>
        </w:rPr>
      </w:pPr>
    </w:p>
    <w:p>
      <w:pPr>
        <w:spacing w:line="560" w:lineRule="exact"/>
        <w:ind w:right="480"/>
        <w:jc w:val="center"/>
        <w:rPr>
          <w:rFonts w:hint="eastAsia" w:ascii="楷体" w:hAnsi="楷体" w:eastAsia="楷体" w:cs="Times New Roman"/>
          <w:b/>
          <w:bCs w:val="0"/>
          <w:sz w:val="21"/>
          <w:szCs w:val="21"/>
        </w:rPr>
      </w:pPr>
      <w:r>
        <w:rPr>
          <w:rFonts w:hint="eastAsia" w:asciiTheme="minorEastAsia" w:hAnsiTheme="minorEastAsia" w:eastAsiaTheme="minorEastAsia" w:cstheme="minorEastAsia"/>
          <w:bCs/>
          <w:sz w:val="32"/>
          <w:szCs w:val="32"/>
        </w:rPr>
        <w:t xml:space="preserve">                            </w:t>
      </w:r>
      <w:r>
        <w:rPr>
          <w:rFonts w:hint="eastAsia" w:ascii="楷体" w:hAnsi="楷体" w:eastAsia="楷体" w:cs="Times New Roman"/>
          <w:b/>
          <w:bCs w:val="0"/>
          <w:sz w:val="21"/>
          <w:szCs w:val="21"/>
        </w:rPr>
        <w:t>合同</w:t>
      </w:r>
      <w:r>
        <w:rPr>
          <w:rFonts w:hint="eastAsia" w:ascii="楷体" w:hAnsi="楷体" w:eastAsia="楷体" w:cs="Times New Roman"/>
          <w:b/>
          <w:sz w:val="21"/>
          <w:szCs w:val="21"/>
        </w:rPr>
        <w:t>编</w:t>
      </w:r>
      <w:r>
        <w:rPr>
          <w:rFonts w:hint="eastAsia" w:ascii="楷体" w:hAnsi="楷体" w:eastAsia="楷体" w:cs="Times New Roman"/>
          <w:b/>
          <w:bCs w:val="0"/>
          <w:sz w:val="21"/>
          <w:szCs w:val="21"/>
        </w:rPr>
        <w:t>号：</w:t>
      </w:r>
    </w:p>
    <w:p>
      <w:pPr>
        <w:spacing w:line="560" w:lineRule="exact"/>
        <w:jc w:val="center"/>
        <w:rPr>
          <w:rFonts w:asciiTheme="minorEastAsia" w:hAnsiTheme="minorEastAsia" w:eastAsiaTheme="minorEastAsia" w:cstheme="minorEastAsia"/>
          <w:b/>
          <w:sz w:val="44"/>
          <w:szCs w:val="44"/>
        </w:rPr>
      </w:pPr>
    </w:p>
    <w:p>
      <w:pPr>
        <w:spacing w:line="560" w:lineRule="exact"/>
        <w:jc w:val="center"/>
        <w:rPr>
          <w:rFonts w:asciiTheme="minorEastAsia" w:hAnsiTheme="minorEastAsia" w:eastAsiaTheme="minorEastAsia" w:cstheme="minorEastAsia"/>
          <w:b/>
          <w:sz w:val="44"/>
          <w:szCs w:val="44"/>
        </w:rPr>
      </w:pPr>
    </w:p>
    <w:p>
      <w:pPr>
        <w:spacing w:line="560" w:lineRule="exact"/>
        <w:jc w:val="center"/>
        <w:rPr>
          <w:rFonts w:asciiTheme="minorEastAsia" w:hAnsiTheme="minorEastAsia" w:eastAsiaTheme="minorEastAsia" w:cstheme="minorEastAsia"/>
          <w:b/>
          <w:sz w:val="44"/>
          <w:szCs w:val="44"/>
        </w:rPr>
      </w:pPr>
    </w:p>
    <w:p>
      <w:pPr>
        <w:spacing w:line="560" w:lineRule="exact"/>
        <w:jc w:val="center"/>
        <w:rPr>
          <w:rFonts w:asciiTheme="minorEastAsia" w:hAnsiTheme="minorEastAsia" w:eastAsiaTheme="minorEastAsia" w:cstheme="minorEastAsia"/>
          <w:b/>
          <w:sz w:val="44"/>
          <w:szCs w:val="44"/>
        </w:rPr>
      </w:pPr>
    </w:p>
    <w:p>
      <w:pPr>
        <w:spacing w:line="560" w:lineRule="exact"/>
        <w:jc w:val="center"/>
        <w:rPr>
          <w:rFonts w:asciiTheme="minorEastAsia" w:hAnsiTheme="minorEastAsia" w:eastAsiaTheme="minorEastAsia" w:cstheme="minorEastAsia"/>
          <w:b/>
          <w:sz w:val="44"/>
          <w:szCs w:val="44"/>
        </w:rPr>
      </w:pPr>
    </w:p>
    <w:p>
      <w:pPr>
        <w:spacing w:line="560" w:lineRule="exact"/>
        <w:jc w:val="both"/>
        <w:rPr>
          <w:rFonts w:asciiTheme="minorEastAsia" w:hAnsiTheme="minorEastAsia" w:eastAsiaTheme="minorEastAsia" w:cstheme="minorEastAsia"/>
          <w:b/>
          <w:sz w:val="44"/>
          <w:szCs w:val="44"/>
        </w:rPr>
      </w:pPr>
    </w:p>
    <w:p>
      <w:pPr>
        <w:spacing w:line="560" w:lineRule="exact"/>
        <w:jc w:val="center"/>
        <w:rPr>
          <w:rFonts w:asciiTheme="minorEastAsia" w:hAnsiTheme="minorEastAsia" w:eastAsiaTheme="minorEastAsia" w:cstheme="minorEastAsia"/>
          <w:b/>
          <w:sz w:val="44"/>
          <w:szCs w:val="44"/>
        </w:rPr>
      </w:pPr>
    </w:p>
    <w:p>
      <w:pPr>
        <w:spacing w:before="120" w:after="120" w:line="319" w:lineRule="auto"/>
        <w:jc w:val="center"/>
        <w:rPr>
          <w:rFonts w:hint="eastAsia" w:ascii="楷体" w:hAnsi="楷体" w:eastAsia="楷体" w:cs="Times New Roman"/>
          <w:b/>
          <w:bCs/>
          <w:sz w:val="44"/>
          <w:szCs w:val="21"/>
        </w:rPr>
      </w:pPr>
      <w:r>
        <w:rPr>
          <w:rFonts w:hint="eastAsia" w:ascii="楷体" w:hAnsi="楷体" w:eastAsia="楷体" w:cs="Times New Roman"/>
          <w:b/>
          <w:bCs/>
          <w:sz w:val="44"/>
          <w:szCs w:val="21"/>
        </w:rPr>
        <w:t>产  权  交  易  合  同</w:t>
      </w:r>
    </w:p>
    <w:p>
      <w:pPr>
        <w:spacing w:line="560" w:lineRule="exact"/>
        <w:jc w:val="center"/>
        <w:rPr>
          <w:rFonts w:asciiTheme="minorEastAsia" w:hAnsiTheme="minorEastAsia" w:eastAsiaTheme="minorEastAsia" w:cstheme="minorEastAsia"/>
          <w:b/>
          <w:sz w:val="44"/>
          <w:szCs w:val="44"/>
        </w:rPr>
      </w:pPr>
    </w:p>
    <w:p>
      <w:pPr>
        <w:spacing w:line="560" w:lineRule="exact"/>
        <w:rPr>
          <w:rFonts w:asciiTheme="minorEastAsia" w:hAnsiTheme="minorEastAsia" w:eastAsiaTheme="minorEastAsia" w:cstheme="minorEastAsia"/>
          <w:b/>
          <w:sz w:val="44"/>
          <w:szCs w:val="44"/>
        </w:rPr>
      </w:pPr>
    </w:p>
    <w:p>
      <w:pPr>
        <w:spacing w:line="560" w:lineRule="exact"/>
        <w:jc w:val="center"/>
        <w:rPr>
          <w:rFonts w:asciiTheme="minorEastAsia" w:hAnsiTheme="minorEastAsia" w:eastAsiaTheme="minorEastAsia" w:cstheme="minorEastAsia"/>
          <w:b/>
          <w:sz w:val="44"/>
          <w:szCs w:val="44"/>
        </w:rPr>
      </w:pPr>
    </w:p>
    <w:p>
      <w:pPr>
        <w:spacing w:before="120" w:after="120" w:line="319" w:lineRule="auto"/>
        <w:jc w:val="center"/>
        <w:rPr>
          <w:rFonts w:hint="eastAsia" w:ascii="楷体" w:hAnsi="楷体" w:eastAsia="楷体" w:cs="Times New Roman"/>
          <w:b/>
          <w:bCs/>
          <w:sz w:val="32"/>
          <w:szCs w:val="21"/>
          <w:lang w:val="en-US" w:eastAsia="zh-CN"/>
        </w:rPr>
      </w:pPr>
      <w:r>
        <w:rPr>
          <w:rFonts w:hint="eastAsia" w:ascii="楷体" w:hAnsi="楷体" w:eastAsia="楷体" w:cs="Times New Roman"/>
          <w:b/>
          <w:bCs/>
          <w:sz w:val="32"/>
          <w:szCs w:val="21"/>
          <w:lang w:val="en-US" w:eastAsia="zh-CN"/>
        </w:rPr>
        <w:t>【转让方】中国石油天然气股份有限公司庆阳石化分公司</w:t>
      </w:r>
    </w:p>
    <w:p>
      <w:pPr>
        <w:spacing w:before="120" w:after="120" w:line="319" w:lineRule="auto"/>
        <w:jc w:val="center"/>
        <w:rPr>
          <w:rFonts w:hint="eastAsia" w:ascii="楷体" w:hAnsi="楷体" w:eastAsia="楷体" w:cs="Times New Roman"/>
          <w:b/>
          <w:bCs/>
          <w:sz w:val="32"/>
          <w:szCs w:val="21"/>
          <w:lang w:val="en-US" w:eastAsia="zh-CN"/>
        </w:rPr>
      </w:pPr>
      <w:r>
        <w:rPr>
          <w:rFonts w:hint="eastAsia" w:ascii="楷体" w:hAnsi="楷体" w:eastAsia="楷体" w:cs="Times New Roman"/>
          <w:b/>
          <w:bCs/>
          <w:sz w:val="32"/>
          <w:szCs w:val="21"/>
          <w:lang w:val="en-US" w:eastAsia="zh-CN"/>
        </w:rPr>
        <w:t>与</w:t>
      </w:r>
    </w:p>
    <w:p>
      <w:pPr>
        <w:spacing w:before="120" w:after="120" w:line="319" w:lineRule="auto"/>
        <w:jc w:val="center"/>
        <w:rPr>
          <w:rFonts w:hint="eastAsia" w:ascii="楷体" w:hAnsi="楷体" w:eastAsia="楷体" w:cs="Times New Roman"/>
          <w:b/>
          <w:bCs/>
          <w:sz w:val="32"/>
          <w:szCs w:val="21"/>
          <w:lang w:val="en-US" w:eastAsia="zh-CN"/>
        </w:rPr>
      </w:pPr>
      <w:r>
        <w:rPr>
          <w:rFonts w:hint="eastAsia" w:ascii="楷体" w:hAnsi="楷体" w:eastAsia="楷体" w:cs="Times New Roman"/>
          <w:b/>
          <w:bCs/>
          <w:sz w:val="32"/>
          <w:szCs w:val="21"/>
          <w:lang w:val="en-US" w:eastAsia="zh-CN"/>
        </w:rPr>
        <w:t>【受让方】【】</w:t>
      </w:r>
    </w:p>
    <w:p>
      <w:pPr>
        <w:spacing w:line="560" w:lineRule="exact"/>
        <w:jc w:val="center"/>
        <w:rPr>
          <w:rFonts w:asciiTheme="minorEastAsia" w:hAnsiTheme="minorEastAsia" w:eastAsiaTheme="minorEastAsia" w:cstheme="minorEastAsia"/>
          <w:b/>
          <w:sz w:val="44"/>
          <w:szCs w:val="44"/>
        </w:rPr>
      </w:pPr>
    </w:p>
    <w:p>
      <w:pPr>
        <w:spacing w:line="560" w:lineRule="exact"/>
        <w:rPr>
          <w:rFonts w:asciiTheme="minorEastAsia" w:hAnsiTheme="minorEastAsia" w:eastAsiaTheme="minorEastAsia" w:cstheme="minorEastAsia"/>
          <w:b/>
          <w:sz w:val="44"/>
          <w:szCs w:val="44"/>
        </w:rPr>
      </w:pPr>
    </w:p>
    <w:p>
      <w:pPr>
        <w:spacing w:line="560" w:lineRule="exact"/>
        <w:rPr>
          <w:rFonts w:asciiTheme="minorEastAsia" w:hAnsiTheme="minorEastAsia" w:eastAsiaTheme="minorEastAsia" w:cstheme="minorEastAsia"/>
          <w:b/>
          <w:sz w:val="44"/>
          <w:szCs w:val="44"/>
        </w:rPr>
      </w:pPr>
    </w:p>
    <w:p>
      <w:pPr>
        <w:spacing w:line="560" w:lineRule="exact"/>
        <w:rPr>
          <w:rFonts w:asciiTheme="minorEastAsia" w:hAnsiTheme="minorEastAsia" w:eastAsiaTheme="minorEastAsia" w:cstheme="minorEastAsia"/>
          <w:b/>
          <w:sz w:val="44"/>
          <w:szCs w:val="44"/>
        </w:rPr>
      </w:pPr>
    </w:p>
    <w:p>
      <w:pPr>
        <w:spacing w:line="560" w:lineRule="exact"/>
        <w:rPr>
          <w:rFonts w:asciiTheme="minorEastAsia" w:hAnsiTheme="minorEastAsia" w:eastAsiaTheme="minorEastAsia" w:cstheme="minorEastAsia"/>
          <w:b/>
          <w:sz w:val="44"/>
          <w:szCs w:val="44"/>
        </w:rPr>
      </w:pPr>
    </w:p>
    <w:p>
      <w:pPr>
        <w:spacing w:before="120" w:after="120" w:line="319" w:lineRule="auto"/>
        <w:jc w:val="center"/>
        <w:rPr>
          <w:rFonts w:ascii="仿宋" w:hAnsi="仿宋" w:eastAsia="仿宋" w:cs="仿宋"/>
          <w:b/>
          <w:sz w:val="32"/>
          <w:szCs w:val="32"/>
        </w:rPr>
        <w:sectPr>
          <w:footerReference r:id="rId3" w:type="default"/>
          <w:pgSz w:w="11906" w:h="16838"/>
          <w:pgMar w:top="1440" w:right="1800" w:bottom="1440" w:left="1800" w:header="851" w:footer="992" w:gutter="0"/>
          <w:pgNumType w:fmt="numberInDash" w:start="1"/>
          <w:cols w:space="720" w:num="1"/>
          <w:docGrid w:type="lines" w:linePitch="312" w:charSpace="0"/>
        </w:sectPr>
      </w:pPr>
      <w:r>
        <w:rPr>
          <w:rFonts w:hint="eastAsia" w:ascii="楷体" w:hAnsi="楷体" w:eastAsia="楷体" w:cs="Times New Roman"/>
          <w:b/>
          <w:bCs/>
          <w:sz w:val="32"/>
          <w:szCs w:val="21"/>
          <w:lang w:val="en-US" w:eastAsia="zh-CN"/>
        </w:rPr>
        <w:t>签订时间：</w:t>
      </w:r>
    </w:p>
    <w:p>
      <w:pPr>
        <w:spacing w:line="560" w:lineRule="exact"/>
        <w:jc w:val="left"/>
        <w:rPr>
          <w:rFonts w:hint="eastAsia" w:ascii="楷体" w:hAnsi="楷体" w:eastAsia="楷体" w:cs="Times New Roman"/>
          <w:b w:val="0"/>
          <w:color w:val="000000" w:themeColor="text1"/>
          <w:kern w:val="0"/>
          <w:sz w:val="24"/>
          <w:szCs w:val="20"/>
          <w:lang w:eastAsia="zh-CN"/>
          <w14:textFill>
            <w14:solidFill>
              <w14:schemeClr w14:val="tx1"/>
            </w14:solidFill>
          </w14:textFill>
        </w:rPr>
      </w:pPr>
      <w:r>
        <w:rPr>
          <w:rFonts w:hint="eastAsia" w:ascii="楷体" w:hAnsi="楷体" w:eastAsia="楷体" w:cs="Times New Roman"/>
          <w:b w:val="0"/>
          <w:color w:val="000000" w:themeColor="text1"/>
          <w:kern w:val="0"/>
          <w:sz w:val="24"/>
          <w:szCs w:val="20"/>
          <w:lang w:eastAsia="zh-CN"/>
          <w14:textFill>
            <w14:solidFill>
              <w14:schemeClr w14:val="tx1"/>
            </w14:solidFill>
          </w14:textFill>
        </w:rPr>
        <w:t>转让方（以下简称甲方）：中国石油天然气股份有限公司庆阳石化分公司</w:t>
      </w:r>
    </w:p>
    <w:p>
      <w:pPr>
        <w:spacing w:line="560" w:lineRule="exact"/>
        <w:jc w:val="left"/>
        <w:rPr>
          <w:ins w:id="0" w:author="吕荣荣" w:date="2024-11-07T11:48:46Z"/>
          <w:rFonts w:hint="default" w:ascii="楷体" w:hAnsi="楷体" w:eastAsia="楷体" w:cs="Times New Roman"/>
          <w:b w:val="0"/>
          <w:color w:val="000000" w:themeColor="text1"/>
          <w:kern w:val="0"/>
          <w:sz w:val="24"/>
          <w:szCs w:val="20"/>
          <w:lang w:val="en-US" w:eastAsia="zh-CN"/>
          <w14:textFill>
            <w14:solidFill>
              <w14:schemeClr w14:val="tx1"/>
            </w14:solidFill>
          </w14:textFill>
        </w:rPr>
      </w:pPr>
      <w:r>
        <w:rPr>
          <w:rFonts w:hint="eastAsia" w:ascii="楷体" w:hAnsi="楷体" w:eastAsia="楷体" w:cs="Times New Roman"/>
          <w:b w:val="0"/>
          <w:color w:val="000000" w:themeColor="text1"/>
          <w:kern w:val="0"/>
          <w:sz w:val="24"/>
          <w:szCs w:val="20"/>
          <w:lang w:eastAsia="zh-CN"/>
          <w14:textFill>
            <w14:solidFill>
              <w14:schemeClr w14:val="tx1"/>
            </w14:solidFill>
          </w14:textFill>
        </w:rPr>
        <w:t>住      所：</w:t>
      </w:r>
      <w:r>
        <w:rPr>
          <w:rFonts w:hint="eastAsia" w:ascii="楷体" w:hAnsi="楷体" w:eastAsia="楷体" w:cs="Times New Roman"/>
          <w:color w:val="000000" w:themeColor="text1"/>
          <w:kern w:val="0"/>
          <w:sz w:val="24"/>
          <w:szCs w:val="20"/>
          <w:lang w:val="en-US" w:eastAsia="zh-CN" w:bidi="ar-SA"/>
          <w14:textFill>
            <w14:solidFill>
              <w14:schemeClr w14:val="tx1"/>
            </w14:solidFill>
          </w14:textFill>
        </w:rPr>
        <w:t>甘肃省西峰区董志镇</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 xml:space="preserve"> </w:t>
      </w:r>
    </w:p>
    <w:p>
      <w:pPr>
        <w:spacing w:line="560" w:lineRule="exact"/>
        <w:jc w:val="left"/>
        <w:rPr>
          <w:ins w:id="1" w:author="吕荣荣" w:date="2024-11-07T11:46:31Z"/>
          <w:rFonts w:hint="eastAsia" w:ascii="楷体" w:hAnsi="楷体" w:eastAsia="楷体" w:cs="Times New Roman"/>
          <w:b w:val="0"/>
          <w:color w:val="000000" w:themeColor="text1"/>
          <w:kern w:val="0"/>
          <w:sz w:val="24"/>
          <w:szCs w:val="20"/>
          <w:lang w:eastAsia="zh-CN"/>
          <w14:textFill>
            <w14:solidFill>
              <w14:schemeClr w14:val="tx1"/>
            </w14:solidFill>
          </w14:textFill>
        </w:rPr>
      </w:pPr>
      <w:ins w:id="2" w:author="吕荣荣" w:date="2024-11-07T11:48:49Z">
        <w:r>
          <w:rPr>
            <w:rFonts w:hint="eastAsia" w:ascii="楷体" w:hAnsi="楷体" w:eastAsia="楷体" w:cs="Times New Roman"/>
            <w:b w:val="0"/>
            <w:color w:val="000000" w:themeColor="text1"/>
            <w:kern w:val="0"/>
            <w:sz w:val="24"/>
            <w:szCs w:val="20"/>
            <w:u w:val="single"/>
            <w:lang w:eastAsia="zh-CN"/>
            <w14:textFill>
              <w14:solidFill>
                <w14:schemeClr w14:val="tx1"/>
              </w14:solidFill>
            </w14:textFill>
          </w:rPr>
          <w:t>统一社会信用代码</w:t>
        </w:r>
      </w:ins>
      <w:ins w:id="3" w:author="吕荣荣" w:date="2024-11-07T11:48:49Z">
        <w:r>
          <w:rPr>
            <w:rFonts w:hint="eastAsia" w:ascii="楷体" w:hAnsi="楷体" w:eastAsia="楷体" w:cs="Times New Roman"/>
            <w:b w:val="0"/>
            <w:color w:val="000000" w:themeColor="text1"/>
            <w:kern w:val="0"/>
            <w:sz w:val="24"/>
            <w:szCs w:val="20"/>
            <w:u w:val="none"/>
            <w:lang w:eastAsia="zh-CN"/>
            <w14:textFill>
              <w14:solidFill>
                <w14:schemeClr w14:val="tx1"/>
              </w14:solidFill>
            </w14:textFill>
          </w:rPr>
          <w:t>：</w:t>
        </w:r>
      </w:ins>
      <w:r>
        <w:rPr>
          <w:rFonts w:hint="eastAsia" w:ascii="楷体" w:hAnsi="楷体" w:eastAsia="楷体" w:cs="Times New Roman"/>
          <w:b w:val="0"/>
          <w:color w:val="000000" w:themeColor="text1"/>
          <w:kern w:val="0"/>
          <w:sz w:val="24"/>
          <w:szCs w:val="20"/>
          <w:lang w:eastAsia="zh-CN"/>
          <w14:textFill>
            <w14:solidFill>
              <w14:schemeClr w14:val="tx1"/>
            </w14:solidFill>
          </w14:textFill>
        </w:rPr>
        <w:t>91620000224371097U</w:t>
      </w:r>
    </w:p>
    <w:p>
      <w:pPr>
        <w:spacing w:line="560" w:lineRule="exact"/>
        <w:jc w:val="left"/>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lang w:eastAsia="zh-CN"/>
          <w14:textFill>
            <w14:solidFill>
              <w14:schemeClr w14:val="tx1"/>
            </w14:solidFill>
          </w14:textFill>
        </w:rPr>
        <w:t>法定代表人</w:t>
      </w:r>
      <w:r>
        <w:rPr>
          <w:rFonts w:hint="eastAsia" w:ascii="楷体" w:hAnsi="楷体" w:eastAsia="楷体" w:cs="Times New Roman"/>
          <w:b w:val="0"/>
          <w:color w:val="000000" w:themeColor="text1"/>
          <w:kern w:val="0"/>
          <w:sz w:val="24"/>
          <w:szCs w:val="20"/>
          <w14:textFill>
            <w14:solidFill>
              <w14:schemeClr w14:val="tx1"/>
            </w14:solidFill>
          </w14:textFill>
        </w:rPr>
        <w:t>：</w:t>
      </w:r>
      <w:r>
        <w:rPr>
          <w:rFonts w:hint="eastAsia" w:ascii="楷体" w:hAnsi="楷体" w:eastAsia="楷体" w:cs="Times New Roman"/>
          <w:color w:val="000000" w:themeColor="text1"/>
          <w:kern w:val="0"/>
          <w:sz w:val="24"/>
          <w:szCs w:val="20"/>
          <w:lang w:val="en-US" w:eastAsia="zh-CN" w:bidi="ar-SA"/>
          <w14:textFill>
            <w14:solidFill>
              <w14:schemeClr w14:val="tx1"/>
            </w14:solidFill>
          </w14:textFill>
        </w:rPr>
        <w:t>何明川</w:t>
      </w:r>
    </w:p>
    <w:p>
      <w:pPr>
        <w:spacing w:line="560" w:lineRule="exact"/>
        <w:rPr>
          <w:rFonts w:hint="eastAsia" w:ascii="楷体" w:hAnsi="楷体" w:eastAsia="楷体" w:cs="Times New Roman"/>
          <w:b w:val="0"/>
          <w:color w:val="000000" w:themeColor="text1"/>
          <w:kern w:val="0"/>
          <w:sz w:val="24"/>
          <w:szCs w:val="20"/>
          <w14:textFill>
            <w14:solidFill>
              <w14:schemeClr w14:val="tx1"/>
            </w14:solidFill>
          </w14:textFill>
        </w:rPr>
      </w:pPr>
    </w:p>
    <w:p>
      <w:pPr>
        <w:spacing w:line="560" w:lineRule="exact"/>
        <w:jc w:val="left"/>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lang w:eastAsia="zh-CN"/>
          <w14:textFill>
            <w14:solidFill>
              <w14:schemeClr w14:val="tx1"/>
            </w14:solidFill>
          </w14:textFill>
        </w:rPr>
        <w:t>受让方</w:t>
      </w:r>
      <w:r>
        <w:rPr>
          <w:rFonts w:hint="eastAsia" w:ascii="楷体" w:hAnsi="楷体" w:eastAsia="楷体" w:cs="Times New Roman"/>
          <w:b w:val="0"/>
          <w:color w:val="000000" w:themeColor="text1"/>
          <w:kern w:val="0"/>
          <w:sz w:val="24"/>
          <w:szCs w:val="20"/>
          <w14:textFill>
            <w14:solidFill>
              <w14:schemeClr w14:val="tx1"/>
            </w14:solidFill>
          </w14:textFill>
        </w:rPr>
        <w:t>（以下简称乙方）：</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w:t>
      </w:r>
    </w:p>
    <w:p>
      <w:pPr>
        <w:spacing w:line="560" w:lineRule="exact"/>
        <w:jc w:val="left"/>
        <w:rPr>
          <w:rFonts w:hint="eastAsia" w:ascii="楷体" w:hAnsi="楷体" w:eastAsia="楷体" w:cs="Times New Roman"/>
          <w:b w:val="0"/>
          <w:color w:val="000000" w:themeColor="text1"/>
          <w:kern w:val="0"/>
          <w:sz w:val="24"/>
          <w:szCs w:val="20"/>
          <w:lang w:eastAsia="zh-CN"/>
          <w14:textFill>
            <w14:solidFill>
              <w14:schemeClr w14:val="tx1"/>
            </w14:solidFill>
          </w14:textFill>
        </w:rPr>
      </w:pPr>
      <w:ins w:id="4" w:author="吕荣荣" w:date="2024-11-07T11:48:29Z">
        <w:r>
          <w:rPr>
            <w:rFonts w:hint="eastAsia" w:ascii="楷体" w:hAnsi="楷体" w:eastAsia="楷体" w:cs="Times New Roman"/>
            <w:b w:val="0"/>
            <w:color w:val="000000" w:themeColor="text1"/>
            <w:kern w:val="0"/>
            <w:sz w:val="24"/>
            <w:szCs w:val="20"/>
            <w14:textFill>
              <w14:solidFill>
                <w14:schemeClr w14:val="tx1"/>
              </w14:solidFill>
            </w14:textFill>
          </w:rPr>
          <w:t>住      所：</w:t>
        </w:r>
      </w:ins>
      <w:r>
        <w:rPr>
          <w:rFonts w:hint="eastAsia" w:ascii="楷体" w:hAnsi="楷体" w:eastAsia="楷体" w:cs="Times New Roman"/>
          <w:b w:val="0"/>
          <w:color w:val="000000" w:themeColor="text1"/>
          <w:kern w:val="0"/>
          <w:sz w:val="24"/>
          <w:szCs w:val="20"/>
          <w:lang w:eastAsia="zh-CN"/>
          <w14:textFill>
            <w14:solidFill>
              <w14:schemeClr w14:val="tx1"/>
            </w14:solidFill>
          </w14:textFill>
        </w:rPr>
        <w:t>【】</w:t>
      </w:r>
    </w:p>
    <w:p>
      <w:pPr>
        <w:spacing w:line="560" w:lineRule="exact"/>
        <w:jc w:val="left"/>
        <w:rPr>
          <w:rFonts w:hint="eastAsia" w:ascii="楷体" w:hAnsi="楷体" w:eastAsia="楷体" w:cs="Times New Roman"/>
          <w:b w:val="0"/>
          <w:color w:val="000000" w:themeColor="text1"/>
          <w:kern w:val="0"/>
          <w:sz w:val="24"/>
          <w:szCs w:val="20"/>
          <w:lang w:val="en-US" w:eastAsia="zh-CN"/>
          <w14:textFill>
            <w14:solidFill>
              <w14:schemeClr w14:val="tx1"/>
            </w14:solidFill>
          </w14:textFill>
        </w:rPr>
      </w:pPr>
      <w:r>
        <w:rPr>
          <w:rFonts w:hint="eastAsia" w:ascii="楷体" w:hAnsi="楷体" w:eastAsia="楷体" w:cs="Times New Roman"/>
          <w:b w:val="0"/>
          <w:color w:val="000000" w:themeColor="text1"/>
          <w:kern w:val="0"/>
          <w:sz w:val="24"/>
          <w:szCs w:val="20"/>
          <w:lang w:eastAsia="zh-CN"/>
          <w14:textFill>
            <w14:solidFill>
              <w14:schemeClr w14:val="tx1"/>
            </w14:solidFill>
          </w14:textFill>
        </w:rPr>
        <w:t>统一社会信用代码</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w:t>
      </w:r>
      <w:r>
        <w:rPr>
          <w:rFonts w:hint="eastAsia" w:ascii="楷体" w:hAnsi="楷体" w:eastAsia="楷体" w:cs="Times New Roman"/>
          <w:b w:val="0"/>
          <w:color w:val="000000" w:themeColor="text1"/>
          <w:kern w:val="0"/>
          <w:sz w:val="24"/>
          <w:szCs w:val="20"/>
          <w14:textFill>
            <w14:solidFill>
              <w14:schemeClr w14:val="tx1"/>
            </w14:solidFill>
          </w14:textFill>
        </w:rPr>
        <w:t>身份证号码：</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w:t>
      </w:r>
    </w:p>
    <w:p>
      <w:pPr>
        <w:pStyle w:val="4"/>
        <w:rPr>
          <w:rFonts w:hint="default"/>
          <w:lang w:val="en-US"/>
        </w:rPr>
      </w:pPr>
    </w:p>
    <w:p>
      <w:pPr>
        <w:spacing w:line="560" w:lineRule="exact"/>
        <w:ind w:firstLine="0" w:firstLineChars="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甲方和乙方以下合称“双方”，单称“一方”。</w:t>
      </w:r>
    </w:p>
    <w:p>
      <w:pPr>
        <w:spacing w:line="560" w:lineRule="exact"/>
        <w:ind w:firstLine="0" w:firstLineChars="0"/>
        <w:rPr>
          <w:rFonts w:hint="eastAsia" w:ascii="楷体" w:hAnsi="楷体" w:eastAsia="楷体" w:cs="Times New Roman"/>
          <w:color w:val="000000" w:themeColor="text1"/>
          <w:kern w:val="0"/>
          <w:sz w:val="24"/>
          <w:szCs w:val="20"/>
          <w:lang w:val="en-US" w:eastAsia="zh-CN"/>
          <w14:textFill>
            <w14:solidFill>
              <w14:schemeClr w14:val="tx1"/>
            </w14:solidFill>
          </w14:textFill>
        </w:rPr>
      </w:pPr>
      <w:r>
        <w:rPr>
          <w:rFonts w:hint="eastAsia" w:ascii="楷体" w:hAnsi="楷体" w:eastAsia="楷体" w:cs="Times New Roman"/>
          <w:color w:val="000000" w:themeColor="text1"/>
          <w:kern w:val="0"/>
          <w:sz w:val="24"/>
          <w:szCs w:val="20"/>
          <w14:textFill>
            <w14:solidFill>
              <w14:schemeClr w14:val="tx1"/>
            </w14:solidFill>
          </w14:textFill>
        </w:rPr>
        <w:t>根据《中华人民共和国民法典》及国有资产转让有关法律法规、行政法规的规定，甲乙双方遵循自愿、公平、诚实信用的原则，就以下事宜达成一致，签订本产权交易合同，双方共同遵守。</w:t>
      </w:r>
      <w:r>
        <w:rPr>
          <w:rFonts w:hint="eastAsia" w:ascii="楷体" w:hAnsi="楷体" w:eastAsia="楷体" w:cs="Times New Roman"/>
          <w:color w:val="000000" w:themeColor="text1"/>
          <w:kern w:val="0"/>
          <w:sz w:val="24"/>
          <w:szCs w:val="20"/>
          <w:lang w:val="en-US" w:eastAsia="zh-CN"/>
          <w14:textFill>
            <w14:solidFill>
              <w14:schemeClr w14:val="tx1"/>
            </w14:solidFill>
          </w14:textFill>
        </w:rPr>
        <w:t xml:space="preserve"> </w:t>
      </w:r>
    </w:p>
    <w:p>
      <w:pPr>
        <w:spacing w:line="560" w:lineRule="exact"/>
        <w:ind w:firstLine="0" w:firstLineChars="0"/>
        <w:rPr>
          <w:rFonts w:hint="eastAsia" w:ascii="楷体" w:hAnsi="楷体" w:eastAsia="楷体" w:cs="Times New Roman"/>
          <w:b/>
          <w:bCs/>
          <w:color w:val="000000" w:themeColor="text1"/>
          <w:kern w:val="0"/>
          <w:sz w:val="24"/>
          <w:szCs w:val="20"/>
          <w14:textFill>
            <w14:solidFill>
              <w14:schemeClr w14:val="tx1"/>
            </w14:solidFill>
          </w14:textFill>
        </w:rPr>
      </w:pPr>
      <w:r>
        <w:rPr>
          <w:rFonts w:hint="eastAsia" w:ascii="楷体" w:hAnsi="楷体" w:eastAsia="楷体" w:cs="Times New Roman"/>
          <w:b/>
          <w:bCs/>
          <w:color w:val="000000" w:themeColor="text1"/>
          <w:kern w:val="0"/>
          <w:sz w:val="24"/>
          <w:szCs w:val="20"/>
          <w:lang w:val="en-US" w:eastAsia="zh-CN"/>
          <w14:textFill>
            <w14:solidFill>
              <w14:schemeClr w14:val="tx1"/>
            </w14:solidFill>
          </w14:textFill>
        </w:rPr>
        <w:t>1</w:t>
      </w:r>
      <w:r>
        <w:rPr>
          <w:rFonts w:hint="eastAsia" w:ascii="楷体" w:hAnsi="楷体" w:eastAsia="楷体" w:cs="Times New Roman"/>
          <w:b/>
          <w:bCs/>
          <w:color w:val="000000" w:themeColor="text1"/>
          <w:kern w:val="0"/>
          <w:sz w:val="24"/>
          <w:szCs w:val="20"/>
          <w14:textFill>
            <w14:solidFill>
              <w14:schemeClr w14:val="tx1"/>
            </w14:solidFill>
          </w14:textFill>
        </w:rPr>
        <w:t>转让标的</w:t>
      </w:r>
    </w:p>
    <w:p>
      <w:pPr>
        <w:spacing w:line="560" w:lineRule="exact"/>
        <w:ind w:firstLine="0" w:firstLineChars="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2710815</wp:posOffset>
                </wp:positionH>
                <wp:positionV relativeFrom="paragraph">
                  <wp:posOffset>568325</wp:posOffset>
                </wp:positionV>
                <wp:extent cx="635" cy="635"/>
                <wp:effectExtent l="0" t="0" r="0" b="0"/>
                <wp:wrapNone/>
                <wp:docPr id="1" name="墨迹 1"/>
                <wp:cNvGraphicFramePr/>
                <a:graphic xmlns:a="http://schemas.openxmlformats.org/drawingml/2006/main">
                  <a:graphicData uri="http://schemas.microsoft.com/office/word/2010/wordprocessingInk">
                    <mc:AlternateContent xmlns:a14="http://schemas.microsoft.com/office/drawing/2010/main">
                      <mc:Choice Requires="a14">
                        <w14:contentPart bwMode="clr" r:id="rId6">
                          <w14:nvContentPartPr>
                            <w14:cNvPr id="1" name="墨迹 1"/>
                            <w14:cNvContentPartPr/>
                          </w14:nvContentPartPr>
                          <w14:xfrm>
                            <a:off x="3718560" y="7560310"/>
                            <a:ext cx="635" cy="635"/>
                          </w14:xfrm>
                        </w14:contentPart>
                      </mc:Choice>
                    </mc:AlternateContent>
                  </a:graphicData>
                </a:graphic>
              </wp:anchor>
            </w:drawing>
          </mc:Choice>
          <mc:Fallback>
            <w:pict>
              <v:shape id="_x0000_s1026" o:spid="_x0000_s1026" o:spt="75" style="position:absolute;left:0pt;margin-left:213.45pt;margin-top:44.75pt;height:0.05pt;width:0.05pt;z-index:251659264;mso-width-relative:page;mso-height-relative:page;" coordsize="21600,21600" o:gfxdata="UEsDBAoAAAAAAIdO4kAAAAAAAAAAAAAAAAAEAAAAZHJzL1BLAwQUAAAACACHTuJA4LKuZ9oAAAAJ&#10;AQAADwAAAGRycy9kb3ducmV2LnhtbE2PTU/DMAyG70j8h8hI3Fi6aitbaTqJCgRI47AO7Zw1pq1o&#10;nKrJPn/9vBM72n70+nmzxdF2Yo+Dbx0pGI8iEEiVMy3VCn7W708zED5oMrpzhApO6GGR399lOjXu&#10;QCvcl6EWHEI+1QqaEPpUSl81aLUfuR6Jb79usDrwONTSDPrA4baTcRQl0uqW+EOjeywarP7KnVXw&#10;apbr8mtZTD+Tj83b96o4ne2mUOrxYRy9gAh4DP8wXPVZHXJ22rodGS86BZM4mTOqYDafgmBgEj9z&#10;ue11kYDMM3nbIL8AUEsDBBQAAAAIAIdO4kD8XDMHjgEAAHYDAAAOAAAAZHJzL2Uyb0RvYy54bWyt&#10;U0tOwzAU3CNxB8t7mqalH0VNu6BC6oLSBRzAOHZjEdvRs9u012HFFVhxGiSOwUuT0rQIqUJsrGeP&#10;PW/mjTyabHRG1gKcsiamYatNiTDcJsosY/r4cHs1pMR5ZhKWWSNiuhWOTsaXF6Mij0THpjZLBBAk&#10;MS4q8pim3udREDieCs1cy+bCICgtaOZxC8sgAVYgu86CTrvdDwoLSQ6WC+fwdFqBtGaEcwitlIqL&#10;qeUrLYyvWEFkzKMll6rc0fFOrZSC+3spnfAkiyk69bsVm2D9VK7BeMSiJbA8VbyWwM6RcOJJM2Ww&#10;6TfVlHlGVqB+UGnFwTorfYtbHVRGdhNBF2H7ZDYz81w6Ca/5CiJujUe3CwZ+P/0d8JcWOkP7xZ1N&#10;MF+ewT8Pn0CkkpjCLAkP8s365mBgAQdb8/UCSHk/pMQwjYo+Xl4/399IWIazNz8/fo5IUEO/EW8k&#10;6DIRnDHZxLQ7CIe9Psa+jekAi25Yhy82nnC80O/2KOGIlkWDv+LZd2ukgBKO8m7uS3mN7zL+AlBL&#10;AwQKAAAAAACHTuJAAAAAAAAAAAAAAAAACAAAAGRycy9pbmsvUEsDBBQAAAAIAIdO4kBPyyWatwEA&#10;ABYEAAAQAAAAZHJzL2luay9pbmsxLnhtbJ1TTU/jMBC9I/EfLHPgAonz0W4bkXJDQgIJUZDYY0im&#10;iUViV7ZD2n/PxElcJLJ7QLIiZ+z35s2b8c3toanJJyjNpUhp4DFKQOSy4KJM6evL3fWKEm0yUWS1&#10;FJDSI2h6uzk/u+Hio6kT/BJkELrfNXVKK2P2ie93Xed1kSdV6YeMRf69+Hh8oJsRVcCOC24wpZ5C&#10;uRQGDqYnS3iR0twcmLuP3FvZqhzccR9R+emGUVkOd1I1mXGMVSYE1ERkDep+o8Qc97jhmKcERUmL&#10;CjQmaqg/D/n7f4hvK07+nflJyT0ow+FU5CBpPDiSfPi36gaZCrSs294ZSj6zukXB4cqL4mW8WC7X&#10;4TqIYqc88Ge0/+TGMn7PPRY5Cv1e0XjiWjN5aHgDODDN3vXKaByqPrw1yo5VyML4OghwvQQsYTGu&#10;vgdTrmESJr531erKcb2rU8/tiat3qLHjhamcdcxji3AdOse++zWHroCXlfk1PJe1xMEa+3axW7El&#10;Y6fpmsvISyEVPGHbdavAYS1q9MPCnDszT8dOIBkf0DPsUnphXw+xyCFgffuzChYkXEcBu7pkl2wy&#10;3OJdAmzo5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eRi8nbgAAAAhAQAAGQAAAGRycy9fcmVscy9lMm9Eb2MueG1sLnJlbHOFz7FqxDAMBuC9&#10;0Hcw2hslHcpR4mQ5DrKWFG41jpKYxLKxnNJ7+3rswcENGoTQ90tt/+t39UNJXGANTVWDIrZhcrxo&#10;+B4vbydQkg1PZg9MGm4k0HevL+0X7SaXJVldFFUUFg1rzvETUexK3kgVInGZzCF5k0ubFozGbmYh&#10;fK/rD0z/DejuTDVMGtIwNaDGWyzJz+0wz87SOdjDE+cHEWgPycFf/V5QkxbKGhxvWKqpyqGAXYt3&#10;j3V/UEsDBBQAAAAIAIdO4kADFSnaBQEAAC0CAAATAAAAW0NvbnRlbnRfVHlwZXNdLnhtbJWRwU7D&#10;MBBE70j8g+UrSpz2gBBq0gMpR0CofIBlbxKr9trymtD+PU7aXhCl4uCDvTNvRuvVeu8sGyGS8Vjz&#10;RVlxBqi8NtjX/GP7XDxwRkmiltYj1PwAxNfN7c1qewhALLuRaj6kFB6FIDWAk1T6AJgnnY9OpnyN&#10;vQhS7WQPYllV90J5TICpSBODN6sWOvlpE9vs8/OxSQRLnD0dhVNWzWUI1iiZclMxov6RUpwSyuyc&#10;NTSYQHe5Bhe/JkyTywEn32teTTQa2JuM6UW6XEPoSEL7L4wwln9DppaOCt91RkHZRmqz7R3Gc6tL&#10;dFj61qv/wjez6xrb4E7ks7hCzxJnzywxf3bzDVBLAQIUABQAAAAIAIdO4kADFSnaBQEAAC0CAAAT&#10;AAAAAAAAAAEAIAAAACMHAABbQ29udGVudF9UeXBlc10ueG1sUEsBAhQACgAAAAAAh07iQAAAAAAA&#10;AAAAAAAAAAYAAAAAAAAAAAAQAAAA7gQAAF9yZWxzL1BLAQIUABQAAAAIAIdO4kCKFGY80QAAAJQB&#10;AAALAAAAAAAAAAEAIAAAABIFAABfcmVscy8ucmVsc1BLAQIUAAoAAAAAAIdO4kAAAAAAAAAAAAAA&#10;AAAEAAAAAAAAAAAAEAAAAAAAAABkcnMvUEsBAhQACgAAAAAAh07iQAAAAAAAAAAAAAAAAAoAAAAA&#10;AAAAAAAQAAAADAYAAGRycy9fcmVscy9QSwECFAAUAAAACACHTuJAeRi8nbgAAAAhAQAAGQAAAAAA&#10;AAABACAAAAA0BgAAZHJzL19yZWxzL2Uyb0RvYy54bWwucmVsc1BLAQIUABQAAAAIAIdO4kDgsq5n&#10;2gAAAAkBAAAPAAAAAAAAAAEAIAAAACIAAABkcnMvZG93bnJldi54bWxQSwECFAAUAAAACACHTuJA&#10;/FwzB44BAAB2AwAADgAAAAAAAAABACAAAAApAQAAZHJzL2Uyb0RvYy54bWxQSwECFAAKAAAAAACH&#10;TuJAAAAAAAAAAAAAAAAACAAAAAAAAAAAABAAAADjAgAAZHJzL2luay9QSwECFAAUAAAACACHTuJA&#10;T8slmrcBAAAWBAAAEAAAAAAAAAABACAAAAAJAwAAZHJzL2luay9pbmsxLnhtbFBLBQYAAAAACgAK&#10;AEwCAABZCAAAAAA=&#10;">
                <v:imagedata r:id="rId7" o:title=""/>
                <o:lock v:ext="edit"/>
              </v:shape>
            </w:pict>
          </mc:Fallback>
        </mc:AlternateContent>
      </w:r>
      <w:r>
        <w:rPr>
          <w:rFonts w:hint="eastAsia" w:ascii="楷体" w:hAnsi="楷体" w:eastAsia="楷体" w:cs="Times New Roman"/>
          <w:color w:val="000000" w:themeColor="text1"/>
          <w:kern w:val="0"/>
          <w:sz w:val="24"/>
          <w:szCs w:val="20"/>
          <w14:textFill>
            <w14:solidFill>
              <w14:schemeClr w14:val="tx1"/>
            </w14:solidFill>
          </w14:textFill>
        </w:rPr>
        <w:t>本次转让标的为</w:t>
      </w:r>
      <w:r>
        <w:rPr>
          <w:rFonts w:hint="eastAsia" w:ascii="楷体" w:hAnsi="楷体" w:eastAsia="楷体" w:cs="Times New Roman"/>
          <w:color w:val="000000" w:themeColor="text1"/>
          <w:kern w:val="0"/>
          <w:sz w:val="24"/>
          <w:szCs w:val="20"/>
          <w:u w:val="single"/>
          <w:lang w:val="en-US" w:eastAsia="zh-CN"/>
          <w14:textFill>
            <w14:solidFill>
              <w14:schemeClr w14:val="tx1"/>
            </w14:solidFill>
          </w14:textFill>
        </w:rPr>
        <w:t>【】</w:t>
      </w:r>
      <w:r>
        <w:rPr>
          <w:rFonts w:hint="eastAsia" w:ascii="楷体" w:hAnsi="楷体" w:eastAsia="楷体" w:cs="Times New Roman"/>
          <w:color w:val="000000" w:themeColor="text1"/>
          <w:kern w:val="0"/>
          <w:sz w:val="24"/>
          <w:szCs w:val="20"/>
          <w:lang w:eastAsia="zh-CN"/>
          <w14:textFill>
            <w14:solidFill>
              <w14:schemeClr w14:val="tx1"/>
            </w14:solidFill>
          </w14:textFill>
        </w:rPr>
        <w:t>，</w:t>
      </w:r>
      <w:r>
        <w:rPr>
          <w:rFonts w:hint="eastAsia" w:ascii="楷体" w:hAnsi="楷体" w:eastAsia="楷体" w:cs="Times New Roman"/>
          <w:color w:val="000000" w:themeColor="text1"/>
          <w:kern w:val="0"/>
          <w:sz w:val="24"/>
          <w:szCs w:val="20"/>
          <w14:textFill>
            <w14:solidFill>
              <w14:schemeClr w14:val="tx1"/>
            </w14:solidFill>
          </w14:textFill>
        </w:rPr>
        <w:t>不动产登记证号：</w:t>
      </w:r>
      <w:r>
        <w:rPr>
          <w:rFonts w:hint="eastAsia" w:ascii="楷体" w:hAnsi="楷体" w:eastAsia="楷体" w:cs="Times New Roman"/>
          <w:color w:val="000000" w:themeColor="text1"/>
          <w:kern w:val="0"/>
          <w:sz w:val="24"/>
          <w:szCs w:val="20"/>
          <w:u w:val="single"/>
          <w:lang w:eastAsia="zh-CN"/>
          <w14:textFill>
            <w14:solidFill>
              <w14:schemeClr w14:val="tx1"/>
            </w14:solidFill>
          </w14:textFill>
        </w:rPr>
        <w:t>【】</w:t>
      </w:r>
      <w:r>
        <w:rPr>
          <w:rFonts w:hint="eastAsia" w:ascii="楷体" w:hAnsi="楷体" w:eastAsia="楷体" w:cs="Times New Roman"/>
          <w:color w:val="000000" w:themeColor="text1"/>
          <w:kern w:val="0"/>
          <w:sz w:val="24"/>
          <w:szCs w:val="20"/>
          <w14:textFill>
            <w14:solidFill>
              <w14:schemeClr w14:val="tx1"/>
            </w14:solidFill>
          </w14:textFill>
        </w:rPr>
        <w:t>，证载</w:t>
      </w:r>
      <w:r>
        <w:rPr>
          <w:rFonts w:hint="eastAsia" w:ascii="楷体" w:hAnsi="楷体" w:eastAsia="楷体" w:cs="Times New Roman"/>
          <w:color w:val="000000" w:themeColor="text1"/>
          <w:kern w:val="0"/>
          <w:sz w:val="24"/>
          <w:szCs w:val="20"/>
          <w:lang w:eastAsia="zh-CN"/>
          <w14:textFill>
            <w14:solidFill>
              <w14:schemeClr w14:val="tx1"/>
            </w14:solidFill>
          </w14:textFill>
        </w:rPr>
        <w:t>建筑</w:t>
      </w:r>
      <w:r>
        <w:rPr>
          <w:rFonts w:hint="eastAsia" w:ascii="楷体" w:hAnsi="楷体" w:eastAsia="楷体" w:cs="Times New Roman"/>
          <w:color w:val="000000" w:themeColor="text1"/>
          <w:kern w:val="0"/>
          <w:sz w:val="24"/>
          <w:szCs w:val="20"/>
          <w14:textFill>
            <w14:solidFill>
              <w14:schemeClr w14:val="tx1"/>
            </w14:solidFill>
          </w14:textFill>
        </w:rPr>
        <w:t>面积</w:t>
      </w:r>
      <w:r>
        <w:rPr>
          <w:rFonts w:hint="eastAsia" w:ascii="楷体" w:hAnsi="楷体" w:eastAsia="楷体" w:cs="Times New Roman"/>
          <w:color w:val="000000" w:themeColor="text1"/>
          <w:kern w:val="0"/>
          <w:sz w:val="24"/>
          <w:szCs w:val="20"/>
          <w:u w:val="single"/>
          <w:lang w:eastAsia="zh-CN"/>
          <w14:textFill>
            <w14:solidFill>
              <w14:schemeClr w14:val="tx1"/>
            </w14:solidFill>
          </w14:textFill>
        </w:rPr>
        <w:t>【】</w:t>
      </w:r>
      <w:r>
        <w:rPr>
          <w:rFonts w:hint="eastAsia" w:ascii="楷体" w:hAnsi="楷体" w:eastAsia="楷体" w:cs="Times New Roman"/>
          <w:color w:val="000000" w:themeColor="text1"/>
          <w:kern w:val="0"/>
          <w:sz w:val="24"/>
          <w:szCs w:val="20"/>
          <w14:textFill>
            <w14:solidFill>
              <w14:schemeClr w14:val="tx1"/>
            </w14:solidFill>
          </w14:textFill>
        </w:rPr>
        <w:t>平方米，具体详见</w:t>
      </w:r>
      <w:r>
        <w:rPr>
          <w:rFonts w:hint="eastAsia" w:ascii="楷体" w:hAnsi="楷体" w:eastAsia="楷体" w:cs="Times New Roman"/>
          <w:color w:val="000000" w:themeColor="text1"/>
          <w:kern w:val="0"/>
          <w:sz w:val="24"/>
          <w:szCs w:val="20"/>
          <w:lang w:eastAsia="zh-CN"/>
          <w14:textFill>
            <w14:solidFill>
              <w14:schemeClr w14:val="tx1"/>
            </w14:solidFill>
          </w14:textFill>
        </w:rPr>
        <w:t>甘天兴</w:t>
      </w:r>
      <w:r>
        <w:rPr>
          <w:rFonts w:hint="eastAsia" w:ascii="楷体" w:hAnsi="楷体" w:eastAsia="楷体" w:cs="Times New Roman"/>
          <w:color w:val="000000" w:themeColor="text1"/>
          <w:kern w:val="0"/>
          <w:sz w:val="24"/>
          <w:szCs w:val="20"/>
          <w:u w:val="single"/>
          <w:lang w:val="en-US" w:eastAsia="zh-CN"/>
          <w14:textFill>
            <w14:solidFill>
              <w14:schemeClr w14:val="tx1"/>
            </w14:solidFill>
          </w14:textFill>
        </w:rPr>
        <w:t>评报字（2025）第029号</w:t>
      </w:r>
      <w:r>
        <w:rPr>
          <w:rFonts w:hint="eastAsia" w:ascii="楷体" w:hAnsi="楷体" w:eastAsia="楷体" w:cs="Times New Roman"/>
          <w:color w:val="000000" w:themeColor="text1"/>
          <w:kern w:val="0"/>
          <w:sz w:val="24"/>
          <w:szCs w:val="20"/>
          <w:lang w:eastAsia="zh-CN"/>
          <w14:textFill>
            <w14:solidFill>
              <w14:schemeClr w14:val="tx1"/>
            </w14:solidFill>
          </w14:textFill>
        </w:rPr>
        <w:t>《资产</w:t>
      </w:r>
      <w:r>
        <w:rPr>
          <w:rFonts w:hint="eastAsia" w:ascii="楷体" w:hAnsi="楷体" w:eastAsia="楷体" w:cs="Times New Roman"/>
          <w:color w:val="000000" w:themeColor="text1"/>
          <w:kern w:val="0"/>
          <w:sz w:val="24"/>
          <w:szCs w:val="20"/>
          <w14:textFill>
            <w14:solidFill>
              <w14:schemeClr w14:val="tx1"/>
            </w14:solidFill>
          </w14:textFill>
        </w:rPr>
        <w:t>评估报告</w:t>
      </w:r>
      <w:r>
        <w:rPr>
          <w:rFonts w:hint="eastAsia" w:ascii="楷体" w:hAnsi="楷体" w:eastAsia="楷体" w:cs="Times New Roman"/>
          <w:color w:val="000000" w:themeColor="text1"/>
          <w:kern w:val="0"/>
          <w:sz w:val="24"/>
          <w:szCs w:val="20"/>
          <w:lang w:eastAsia="zh-CN"/>
          <w14:textFill>
            <w14:solidFill>
              <w14:schemeClr w14:val="tx1"/>
            </w14:solidFill>
          </w14:textFill>
        </w:rPr>
        <w:t>》</w:t>
      </w:r>
      <w:r>
        <w:rPr>
          <w:rFonts w:hint="eastAsia" w:ascii="楷体" w:hAnsi="楷体" w:eastAsia="楷体" w:cs="Times New Roman"/>
          <w:color w:val="000000" w:themeColor="text1"/>
          <w:kern w:val="0"/>
          <w:sz w:val="24"/>
          <w:szCs w:val="20"/>
          <w14:textFill>
            <w14:solidFill>
              <w14:schemeClr w14:val="tx1"/>
            </w14:solidFill>
          </w14:textFill>
        </w:rPr>
        <w:t>。</w:t>
      </w:r>
    </w:p>
    <w:p>
      <w:pPr>
        <w:spacing w:line="560" w:lineRule="exact"/>
        <w:ind w:firstLine="0" w:firstLineChars="0"/>
        <w:rPr>
          <w:rFonts w:hint="eastAsia" w:ascii="楷体" w:hAnsi="楷体" w:eastAsia="楷体" w:cs="Times New Roman"/>
          <w:b/>
          <w:bCs/>
          <w:color w:val="000000" w:themeColor="text1"/>
          <w:kern w:val="0"/>
          <w:sz w:val="24"/>
          <w:szCs w:val="20"/>
          <w14:textFill>
            <w14:solidFill>
              <w14:schemeClr w14:val="tx1"/>
            </w14:solidFill>
          </w14:textFill>
        </w:rPr>
      </w:pPr>
      <w:r>
        <w:rPr>
          <w:rFonts w:hint="eastAsia" w:ascii="楷体" w:hAnsi="楷体" w:eastAsia="楷体" w:cs="Times New Roman"/>
          <w:b/>
          <w:bCs/>
          <w:color w:val="000000" w:themeColor="text1"/>
          <w:kern w:val="0"/>
          <w:sz w:val="24"/>
          <w:szCs w:val="20"/>
          <w:lang w:val="en-US" w:eastAsia="zh-CN"/>
          <w14:textFill>
            <w14:solidFill>
              <w14:schemeClr w14:val="tx1"/>
            </w14:solidFill>
          </w14:textFill>
        </w:rPr>
        <w:t>2</w:t>
      </w:r>
      <w:r>
        <w:rPr>
          <w:rFonts w:hint="eastAsia" w:ascii="楷体" w:hAnsi="楷体" w:eastAsia="楷体" w:cs="Times New Roman"/>
          <w:b/>
          <w:bCs/>
          <w:color w:val="000000" w:themeColor="text1"/>
          <w:kern w:val="0"/>
          <w:sz w:val="24"/>
          <w:szCs w:val="20"/>
          <w14:textFill>
            <w14:solidFill>
              <w14:schemeClr w14:val="tx1"/>
            </w14:solidFill>
          </w14:textFill>
        </w:rPr>
        <w:t>产权转让行为及转让价格</w:t>
      </w:r>
    </w:p>
    <w:p>
      <w:pPr>
        <w:spacing w:line="560" w:lineRule="exact"/>
        <w:ind w:firstLine="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2.1</w:t>
      </w:r>
      <w:r>
        <w:rPr>
          <w:rFonts w:hint="eastAsia" w:ascii="楷体" w:hAnsi="楷体" w:eastAsia="楷体" w:cs="Times New Roman"/>
          <w:color w:val="000000" w:themeColor="text1"/>
          <w:kern w:val="0"/>
          <w:sz w:val="24"/>
          <w:szCs w:val="20"/>
          <w14:textFill>
            <w14:solidFill>
              <w14:schemeClr w14:val="tx1"/>
            </w14:solidFill>
          </w14:textFill>
        </w:rPr>
        <w:t>本次转让行为已经甲方决议通过，并在具有合法资质的甘肃省产权交易所集团股份有限公司（以下简称“甘交所集团”）组织下，经履行公开挂牌转让程序后，于</w:t>
      </w:r>
      <w:r>
        <w:rPr>
          <w:rFonts w:hint="eastAsia" w:ascii="楷体" w:hAnsi="楷体" w:eastAsia="楷体" w:cs="Times New Roman"/>
          <w:color w:val="000000" w:themeColor="text1"/>
          <w:kern w:val="0"/>
          <w:sz w:val="24"/>
          <w:szCs w:val="20"/>
          <w:u w:val="single"/>
          <w14:textFill>
            <w14:solidFill>
              <w14:schemeClr w14:val="tx1"/>
            </w14:solidFill>
          </w14:textFill>
        </w:rPr>
        <w:t>20</w:t>
      </w:r>
      <w:r>
        <w:rPr>
          <w:rFonts w:hint="eastAsia" w:ascii="楷体" w:hAnsi="楷体" w:eastAsia="楷体" w:cs="Times New Roman"/>
          <w:color w:val="000000" w:themeColor="text1"/>
          <w:kern w:val="0"/>
          <w:sz w:val="24"/>
          <w:szCs w:val="20"/>
          <w:u w:val="single"/>
          <w:lang w:val="en-US" w:eastAsia="zh-CN"/>
          <w14:textFill>
            <w14:solidFill>
              <w14:schemeClr w14:val="tx1"/>
            </w14:solidFill>
          </w14:textFill>
        </w:rPr>
        <w:t>25</w:t>
      </w:r>
      <w:r>
        <w:rPr>
          <w:rFonts w:hint="eastAsia" w:ascii="楷体" w:hAnsi="楷体" w:eastAsia="楷体" w:cs="Times New Roman"/>
          <w:color w:val="000000" w:themeColor="text1"/>
          <w:kern w:val="0"/>
          <w:sz w:val="24"/>
          <w:szCs w:val="20"/>
          <w14:textFill>
            <w14:solidFill>
              <w14:schemeClr w14:val="tx1"/>
            </w14:solidFill>
          </w14:textFill>
        </w:rPr>
        <w:t>年</w:t>
      </w:r>
      <w:r>
        <w:rPr>
          <w:rFonts w:hint="eastAsia" w:ascii="楷体" w:hAnsi="楷体" w:eastAsia="楷体" w:cs="Times New Roman"/>
          <w:color w:val="000000" w:themeColor="text1"/>
          <w:kern w:val="0"/>
          <w:sz w:val="24"/>
          <w:szCs w:val="20"/>
          <w:u w:val="single"/>
          <w:lang w:val="en-US" w:eastAsia="zh-CN"/>
          <w14:textFill>
            <w14:solidFill>
              <w14:schemeClr w14:val="tx1"/>
            </w14:solidFill>
          </w14:textFill>
        </w:rPr>
        <w:t>【】</w:t>
      </w:r>
      <w:r>
        <w:rPr>
          <w:rFonts w:hint="eastAsia" w:ascii="楷体" w:hAnsi="楷体" w:eastAsia="楷体" w:cs="Times New Roman"/>
          <w:color w:val="000000" w:themeColor="text1"/>
          <w:kern w:val="0"/>
          <w:sz w:val="24"/>
          <w:szCs w:val="20"/>
          <w14:textFill>
            <w14:solidFill>
              <w14:schemeClr w14:val="tx1"/>
            </w14:solidFill>
          </w14:textFill>
        </w:rPr>
        <w:t>月</w:t>
      </w:r>
      <w:r>
        <w:rPr>
          <w:rFonts w:hint="eastAsia" w:ascii="楷体" w:hAnsi="楷体" w:eastAsia="楷体" w:cs="Times New Roman"/>
          <w:color w:val="000000" w:themeColor="text1"/>
          <w:kern w:val="0"/>
          <w:sz w:val="24"/>
          <w:szCs w:val="20"/>
          <w:u w:val="single"/>
          <w:lang w:val="en-US" w:eastAsia="zh-CN"/>
          <w14:textFill>
            <w14:solidFill>
              <w14:schemeClr w14:val="tx1"/>
            </w14:solidFill>
          </w14:textFill>
        </w:rPr>
        <w:t>【】</w:t>
      </w:r>
      <w:r>
        <w:rPr>
          <w:rFonts w:hint="eastAsia" w:ascii="楷体" w:hAnsi="楷体" w:eastAsia="楷体" w:cs="Times New Roman"/>
          <w:color w:val="000000" w:themeColor="text1"/>
          <w:kern w:val="0"/>
          <w:sz w:val="24"/>
          <w:szCs w:val="20"/>
          <w14:textFill>
            <w14:solidFill>
              <w14:schemeClr w14:val="tx1"/>
            </w14:solidFill>
          </w14:textFill>
        </w:rPr>
        <w:t>日采用</w:t>
      </w:r>
      <w:r>
        <w:rPr>
          <w:rFonts w:hint="eastAsia" w:ascii="楷体" w:hAnsi="楷体" w:eastAsia="楷体" w:cs="Times New Roman"/>
          <w:color w:val="000000" w:themeColor="text1"/>
          <w:kern w:val="0"/>
          <w:sz w:val="24"/>
          <w:szCs w:val="20"/>
          <w:u w:val="single"/>
          <w:lang w:eastAsia="zh-CN"/>
          <w14:textFill>
            <w14:solidFill>
              <w14:schemeClr w14:val="tx1"/>
            </w14:solidFill>
          </w14:textFill>
        </w:rPr>
        <w:t>【】</w:t>
      </w:r>
      <w:r>
        <w:rPr>
          <w:rFonts w:hint="eastAsia" w:ascii="楷体" w:hAnsi="楷体" w:eastAsia="楷体" w:cs="Times New Roman"/>
          <w:color w:val="000000" w:themeColor="text1"/>
          <w:kern w:val="0"/>
          <w:sz w:val="24"/>
          <w:szCs w:val="20"/>
          <w14:textFill>
            <w14:solidFill>
              <w14:schemeClr w14:val="tx1"/>
            </w14:solidFill>
          </w14:textFill>
        </w:rPr>
        <w:t>的方式，由乙方依法受让本合同项下的转让标的。</w:t>
      </w:r>
    </w:p>
    <w:p>
      <w:pPr>
        <w:spacing w:line="560" w:lineRule="exact"/>
        <w:ind w:firstLine="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2.</w:t>
      </w:r>
      <w:r>
        <w:rPr>
          <w:rFonts w:hint="eastAsia" w:ascii="楷体" w:hAnsi="楷体" w:eastAsia="楷体" w:cs="Times New Roman"/>
          <w:color w:val="000000" w:themeColor="text1"/>
          <w:kern w:val="0"/>
          <w:sz w:val="24"/>
          <w:szCs w:val="20"/>
          <w14:textFill>
            <w14:solidFill>
              <w14:schemeClr w14:val="tx1"/>
            </w14:solidFill>
          </w14:textFill>
        </w:rPr>
        <w:t>2转让标的价格</w:t>
      </w:r>
      <w:r>
        <w:rPr>
          <w:rFonts w:hint="eastAsia" w:ascii="楷体" w:hAnsi="楷体" w:eastAsia="楷体" w:cs="Times New Roman"/>
          <w:color w:val="000000" w:themeColor="text1"/>
          <w:kern w:val="0"/>
          <w:sz w:val="24"/>
          <w:szCs w:val="20"/>
          <w:lang w:eastAsia="zh-CN"/>
          <w14:textFill>
            <w14:solidFill>
              <w14:schemeClr w14:val="tx1"/>
            </w14:solidFill>
          </w14:textFill>
        </w:rPr>
        <w:t>为</w:t>
      </w:r>
      <w:r>
        <w:rPr>
          <w:rFonts w:hint="eastAsia" w:ascii="楷体" w:hAnsi="楷体" w:eastAsia="楷体" w:cs="Times New Roman"/>
          <w:color w:val="000000" w:themeColor="text1"/>
          <w:kern w:val="0"/>
          <w:sz w:val="24"/>
          <w:szCs w:val="20"/>
          <w14:textFill>
            <w14:solidFill>
              <w14:schemeClr w14:val="tx1"/>
            </w14:solidFill>
          </w14:textFill>
        </w:rPr>
        <w:t>：</w:t>
      </w:r>
    </w:p>
    <w:p>
      <w:pPr>
        <w:spacing w:line="560" w:lineRule="exact"/>
        <w:ind w:firstLine="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u w:val="none"/>
          <w14:textFill>
            <w14:solidFill>
              <w14:schemeClr w14:val="tx1"/>
            </w14:solidFill>
          </w14:textFill>
        </w:rPr>
        <w:t>人民币大写：</w:t>
      </w:r>
      <w:r>
        <w:rPr>
          <w:rFonts w:hint="eastAsia" w:ascii="楷体" w:hAnsi="楷体" w:eastAsia="楷体" w:cs="Times New Roman"/>
          <w:color w:val="000000" w:themeColor="text1"/>
          <w:kern w:val="0"/>
          <w:sz w:val="24"/>
          <w:szCs w:val="20"/>
          <w:u w:val="single"/>
          <w:lang w:val="en-US" w:eastAsia="zh-CN"/>
          <w14:textFill>
            <w14:solidFill>
              <w14:schemeClr w14:val="tx1"/>
            </w14:solidFill>
          </w14:textFill>
        </w:rPr>
        <w:t>【】</w:t>
      </w:r>
      <w:r>
        <w:rPr>
          <w:rFonts w:hint="eastAsia" w:ascii="楷体" w:hAnsi="楷体" w:eastAsia="楷体" w:cs="Times New Roman"/>
          <w:color w:val="000000" w:themeColor="text1"/>
          <w:kern w:val="0"/>
          <w:sz w:val="24"/>
          <w:szCs w:val="20"/>
          <w14:textFill>
            <w14:solidFill>
              <w14:schemeClr w14:val="tx1"/>
            </w14:solidFill>
          </w14:textFill>
        </w:rPr>
        <w:t>整，（小写：</w:t>
      </w:r>
      <w:r>
        <w:rPr>
          <w:rFonts w:hint="eastAsia" w:ascii="楷体" w:hAnsi="楷体" w:eastAsia="楷体" w:cs="Times New Roman"/>
          <w:color w:val="000000" w:themeColor="text1"/>
          <w:kern w:val="0"/>
          <w:sz w:val="24"/>
          <w:szCs w:val="20"/>
          <w:u w:val="single"/>
          <w:lang w:val="en-US" w:eastAsia="zh-CN"/>
          <w14:textFill>
            <w14:solidFill>
              <w14:schemeClr w14:val="tx1"/>
            </w14:solidFill>
          </w14:textFill>
        </w:rPr>
        <w:t>【】</w:t>
      </w:r>
      <w:r>
        <w:rPr>
          <w:rFonts w:hint="eastAsia" w:ascii="楷体" w:hAnsi="楷体" w:eastAsia="楷体" w:cs="Times New Roman"/>
          <w:color w:val="000000" w:themeColor="text1"/>
          <w:kern w:val="0"/>
          <w:sz w:val="24"/>
          <w:szCs w:val="20"/>
          <w14:textFill>
            <w14:solidFill>
              <w14:schemeClr w14:val="tx1"/>
            </w14:solidFill>
          </w14:textFill>
        </w:rPr>
        <w:t>元）。</w:t>
      </w:r>
    </w:p>
    <w:p>
      <w:pPr>
        <w:spacing w:line="560" w:lineRule="exact"/>
        <w:ind w:firstLine="0" w:firstLineChars="0"/>
        <w:rPr>
          <w:rFonts w:hint="eastAsia" w:ascii="楷体" w:hAnsi="楷体" w:eastAsia="楷体" w:cs="Times New Roman"/>
          <w:b/>
          <w:bCs/>
          <w:color w:val="000000" w:themeColor="text1"/>
          <w:kern w:val="0"/>
          <w:sz w:val="24"/>
          <w:szCs w:val="20"/>
          <w14:textFill>
            <w14:solidFill>
              <w14:schemeClr w14:val="tx1"/>
            </w14:solidFill>
          </w14:textFill>
        </w:rPr>
      </w:pPr>
      <w:r>
        <w:rPr>
          <w:rFonts w:hint="eastAsia" w:ascii="楷体" w:hAnsi="楷体" w:eastAsia="楷体" w:cs="Times New Roman"/>
          <w:b/>
          <w:bCs/>
          <w:color w:val="000000" w:themeColor="text1"/>
          <w:kern w:val="0"/>
          <w:sz w:val="24"/>
          <w:szCs w:val="20"/>
          <w:lang w:val="en-US" w:eastAsia="zh-CN"/>
          <w14:textFill>
            <w14:solidFill>
              <w14:schemeClr w14:val="tx1"/>
            </w14:solidFill>
          </w14:textFill>
        </w:rPr>
        <w:t>3</w:t>
      </w:r>
      <w:r>
        <w:rPr>
          <w:rFonts w:hint="eastAsia" w:ascii="楷体" w:hAnsi="楷体" w:eastAsia="楷体" w:cs="Times New Roman"/>
          <w:b/>
          <w:bCs/>
          <w:color w:val="000000" w:themeColor="text1"/>
          <w:kern w:val="0"/>
          <w:sz w:val="24"/>
          <w:szCs w:val="20"/>
          <w14:textFill>
            <w14:solidFill>
              <w14:schemeClr w14:val="tx1"/>
            </w14:solidFill>
          </w14:textFill>
        </w:rPr>
        <w:t>标的瑕疵与设置担保情况及处理方式</w:t>
      </w:r>
    </w:p>
    <w:p>
      <w:pPr>
        <w:spacing w:line="560" w:lineRule="exact"/>
        <w:ind w:firstLine="0" w:firstLineChars="0"/>
        <w:rPr>
          <w:rFonts w:hint="eastAsia" w:ascii="楷体" w:hAnsi="楷体" w:eastAsia="楷体" w:cs="Times New Roman"/>
          <w:color w:val="000000" w:themeColor="text1"/>
          <w:kern w:val="0"/>
          <w:sz w:val="24"/>
          <w:szCs w:val="20"/>
          <w:lang w:eastAsia="zh-CN"/>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3.</w:t>
      </w:r>
      <w:r>
        <w:rPr>
          <w:rFonts w:hint="eastAsia" w:ascii="楷体" w:hAnsi="楷体" w:eastAsia="楷体" w:cs="Times New Roman"/>
          <w:color w:val="000000" w:themeColor="text1"/>
          <w:kern w:val="0"/>
          <w:sz w:val="24"/>
          <w:szCs w:val="20"/>
          <w14:textFill>
            <w14:solidFill>
              <w14:schemeClr w14:val="tx1"/>
            </w14:solidFill>
          </w14:textFill>
        </w:rPr>
        <w:t>1转让标的是否涉及出租及设置抵押权、质押权等他项权利情况：</w:t>
      </w:r>
      <w:r>
        <w:rPr>
          <w:rFonts w:hint="eastAsia" w:ascii="楷体" w:hAnsi="楷体" w:eastAsia="楷体" w:cs="Times New Roman"/>
          <w:color w:val="000000" w:themeColor="text1"/>
          <w:kern w:val="0"/>
          <w:sz w:val="24"/>
          <w:szCs w:val="20"/>
          <w:u w:val="single"/>
          <w:lang w:eastAsia="zh-CN"/>
          <w14:textFill>
            <w14:solidFill>
              <w14:schemeClr w14:val="tx1"/>
            </w14:solidFill>
          </w14:textFill>
        </w:rPr>
        <w:t>无</w:t>
      </w:r>
    </w:p>
    <w:p>
      <w:pPr>
        <w:spacing w:line="560" w:lineRule="exact"/>
        <w:ind w:firstLine="0" w:firstLineChars="0"/>
        <w:rPr>
          <w:rFonts w:hint="eastAsia" w:ascii="楷体" w:hAnsi="楷体" w:eastAsia="楷体" w:cs="Times New Roman"/>
          <w:color w:val="000000" w:themeColor="text1"/>
          <w:kern w:val="0"/>
          <w:sz w:val="24"/>
          <w:szCs w:val="20"/>
          <w:u w:val="none"/>
          <w:lang w:val="en-US" w:eastAsia="zh-CN"/>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3.</w:t>
      </w:r>
      <w:r>
        <w:rPr>
          <w:rFonts w:hint="eastAsia" w:ascii="楷体" w:hAnsi="楷体" w:eastAsia="楷体" w:cs="Times New Roman"/>
          <w:color w:val="000000" w:themeColor="text1"/>
          <w:kern w:val="0"/>
          <w:sz w:val="24"/>
          <w:szCs w:val="20"/>
          <w14:textFill>
            <w14:solidFill>
              <w14:schemeClr w14:val="tx1"/>
            </w14:solidFill>
          </w14:textFill>
        </w:rPr>
        <w:t>2标的瑕疵的说明及处理办法：</w:t>
      </w:r>
      <w:r>
        <w:rPr>
          <w:rFonts w:hint="eastAsia" w:ascii="楷体" w:hAnsi="楷体" w:eastAsia="楷体" w:cs="Times New Roman"/>
          <w:color w:val="000000" w:themeColor="text1"/>
          <w:kern w:val="0"/>
          <w:sz w:val="24"/>
          <w:szCs w:val="20"/>
          <w:u w:val="single"/>
          <w:lang w:val="en-US" w:eastAsia="zh-CN"/>
          <w14:textFill>
            <w14:solidFill>
              <w14:schemeClr w14:val="tx1"/>
            </w14:solidFill>
          </w14:textFill>
        </w:rPr>
        <w:t>无</w:t>
      </w:r>
    </w:p>
    <w:p>
      <w:pPr>
        <w:spacing w:line="560" w:lineRule="exact"/>
        <w:ind w:firstLine="0" w:firstLineChars="0"/>
        <w:rPr>
          <w:rFonts w:hint="eastAsia" w:ascii="楷体" w:hAnsi="楷体" w:eastAsia="楷体" w:cs="Times New Roman"/>
          <w:b/>
          <w:bCs/>
          <w:color w:val="000000" w:themeColor="text1"/>
          <w:kern w:val="0"/>
          <w:sz w:val="24"/>
          <w:szCs w:val="20"/>
          <w14:textFill>
            <w14:solidFill>
              <w14:schemeClr w14:val="tx1"/>
            </w14:solidFill>
          </w14:textFill>
        </w:rPr>
      </w:pPr>
      <w:r>
        <w:rPr>
          <w:rFonts w:hint="eastAsia" w:ascii="楷体" w:hAnsi="楷体" w:eastAsia="楷体" w:cs="Times New Roman"/>
          <w:b/>
          <w:bCs/>
          <w:color w:val="000000" w:themeColor="text1"/>
          <w:kern w:val="0"/>
          <w:sz w:val="24"/>
          <w:szCs w:val="20"/>
          <w:lang w:val="en-US" w:eastAsia="zh-CN"/>
          <w14:textFill>
            <w14:solidFill>
              <w14:schemeClr w14:val="tx1"/>
            </w14:solidFill>
          </w14:textFill>
        </w:rPr>
        <w:t>4</w:t>
      </w:r>
      <w:r>
        <w:rPr>
          <w:rFonts w:hint="eastAsia" w:ascii="楷体" w:hAnsi="楷体" w:eastAsia="楷体" w:cs="Times New Roman"/>
          <w:b/>
          <w:bCs/>
          <w:color w:val="000000" w:themeColor="text1"/>
          <w:kern w:val="0"/>
          <w:sz w:val="24"/>
          <w:szCs w:val="20"/>
          <w14:textFill>
            <w14:solidFill>
              <w14:schemeClr w14:val="tx1"/>
            </w14:solidFill>
          </w14:textFill>
        </w:rPr>
        <w:t xml:space="preserve"> 交易价款支付和交易保证金处理方式</w:t>
      </w:r>
    </w:p>
    <w:p>
      <w:pPr>
        <w:spacing w:line="560" w:lineRule="exact"/>
        <w:ind w:firstLine="0" w:firstLineChars="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4.1</w:t>
      </w:r>
      <w:r>
        <w:rPr>
          <w:rFonts w:hint="eastAsia" w:ascii="楷体" w:hAnsi="楷体" w:eastAsia="楷体" w:cs="Times New Roman"/>
          <w:color w:val="000000" w:themeColor="text1"/>
          <w:kern w:val="0"/>
          <w:sz w:val="24"/>
          <w:szCs w:val="20"/>
          <w14:textFill>
            <w14:solidFill>
              <w14:schemeClr w14:val="tx1"/>
            </w14:solidFill>
          </w14:textFill>
        </w:rPr>
        <w:t>甘交所集团出具《成交</w:t>
      </w:r>
      <w:r>
        <w:rPr>
          <w:rFonts w:hint="eastAsia" w:ascii="楷体" w:hAnsi="楷体" w:eastAsia="楷体" w:cs="Times New Roman"/>
          <w:color w:val="000000" w:themeColor="text1"/>
          <w:kern w:val="0"/>
          <w:sz w:val="24"/>
          <w:szCs w:val="20"/>
          <w:lang w:eastAsia="zh-CN"/>
          <w14:textFill>
            <w14:solidFill>
              <w14:schemeClr w14:val="tx1"/>
            </w14:solidFill>
          </w14:textFill>
        </w:rPr>
        <w:t>结果</w:t>
      </w:r>
      <w:r>
        <w:rPr>
          <w:rFonts w:hint="eastAsia" w:ascii="楷体" w:hAnsi="楷体" w:eastAsia="楷体" w:cs="Times New Roman"/>
          <w:color w:val="000000" w:themeColor="text1"/>
          <w:kern w:val="0"/>
          <w:sz w:val="24"/>
          <w:szCs w:val="20"/>
          <w14:textFill>
            <w14:solidFill>
              <w14:schemeClr w14:val="tx1"/>
            </w14:solidFill>
          </w14:textFill>
        </w:rPr>
        <w:t>通知书》确认标的成交后，乙方向甘交所集团支付的交易保证金</w:t>
      </w:r>
      <w:r>
        <w:rPr>
          <w:rFonts w:hint="eastAsia" w:ascii="楷体" w:hAnsi="楷体" w:eastAsia="楷体" w:cs="Times New Roman"/>
          <w:color w:val="000000" w:themeColor="text1"/>
          <w:kern w:val="0"/>
          <w:sz w:val="24"/>
          <w:szCs w:val="20"/>
          <w:u w:val="single"/>
          <w:lang w:val="en-US" w:eastAsia="zh-CN"/>
          <w14:textFill>
            <w14:solidFill>
              <w14:schemeClr w14:val="tx1"/>
            </w14:solidFill>
          </w14:textFill>
        </w:rPr>
        <w:t>【】元</w:t>
      </w:r>
      <w:r>
        <w:rPr>
          <w:rFonts w:hint="eastAsia" w:ascii="楷体" w:hAnsi="楷体" w:eastAsia="楷体" w:cs="Times New Roman"/>
          <w:color w:val="000000" w:themeColor="text1"/>
          <w:kern w:val="0"/>
          <w:sz w:val="24"/>
          <w:szCs w:val="20"/>
          <w14:textFill>
            <w14:solidFill>
              <w14:schemeClr w14:val="tx1"/>
            </w14:solidFill>
          </w14:textFill>
        </w:rPr>
        <w:t>转为部分交易价款。</w:t>
      </w:r>
    </w:p>
    <w:p>
      <w:pPr>
        <w:numPr>
          <w:ilvl w:val="-1"/>
          <w:numId w:val="0"/>
        </w:numPr>
        <w:spacing w:line="560" w:lineRule="exact"/>
        <w:ind w:firstLine="0" w:firstLineChars="0"/>
        <w:rPr>
          <w:rFonts w:hint="eastAsia" w:ascii="楷体" w:hAnsi="楷体" w:eastAsia="楷体" w:cs="Times New Roman"/>
          <w:color w:val="000000" w:themeColor="text1"/>
          <w:kern w:val="0"/>
          <w:sz w:val="24"/>
          <w:szCs w:val="20"/>
          <w:lang w:val="en-US" w:eastAsia="zh-CN"/>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4.2乙方须于本合同生效后5个工作日内向甘交所集团指定账户一次性支付剩余交易价款及交易服务费。交易价款及交易服务费交纳银行账户信息如下：</w:t>
      </w:r>
    </w:p>
    <w:p>
      <w:pPr>
        <w:numPr>
          <w:ilvl w:val="-1"/>
          <w:numId w:val="0"/>
        </w:numPr>
        <w:spacing w:line="560" w:lineRule="exact"/>
        <w:ind w:firstLine="0" w:firstLineChars="0"/>
        <w:rPr>
          <w:rFonts w:hint="eastAsia" w:ascii="楷体" w:hAnsi="楷体" w:eastAsia="楷体" w:cs="Times New Roman"/>
          <w:color w:val="000000" w:themeColor="text1"/>
          <w:kern w:val="0"/>
          <w:sz w:val="24"/>
          <w:szCs w:val="20"/>
          <w:lang w:val="en-US" w:eastAsia="zh-CN"/>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名称：甘肃省产权交易所集团股份有限公司</w:t>
      </w:r>
    </w:p>
    <w:p>
      <w:pPr>
        <w:numPr>
          <w:ilvl w:val="-1"/>
          <w:numId w:val="0"/>
        </w:numPr>
        <w:spacing w:line="560" w:lineRule="exact"/>
        <w:ind w:firstLine="0" w:firstLineChars="0"/>
        <w:rPr>
          <w:rFonts w:hint="eastAsia" w:ascii="楷体" w:hAnsi="楷体" w:eastAsia="楷体" w:cs="Times New Roman"/>
          <w:color w:val="000000" w:themeColor="text1"/>
          <w:kern w:val="0"/>
          <w:sz w:val="24"/>
          <w:szCs w:val="20"/>
          <w:lang w:val="en-US" w:eastAsia="zh-CN"/>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开户行：兰州银行天成支行</w:t>
      </w:r>
    </w:p>
    <w:p>
      <w:pPr>
        <w:numPr>
          <w:ilvl w:val="-1"/>
          <w:numId w:val="0"/>
        </w:numPr>
        <w:spacing w:line="560" w:lineRule="exact"/>
        <w:ind w:firstLine="0" w:firstLineChars="0"/>
        <w:rPr>
          <w:rFonts w:hint="eastAsia" w:ascii="楷体" w:hAnsi="楷体" w:eastAsia="楷体" w:cs="Times New Roman"/>
          <w:color w:val="000000" w:themeColor="text1"/>
          <w:kern w:val="0"/>
          <w:sz w:val="24"/>
          <w:szCs w:val="20"/>
          <w:lang w:val="en-US" w:eastAsia="zh-CN"/>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账号：1012 9200 0278 706</w:t>
      </w:r>
    </w:p>
    <w:p>
      <w:pPr>
        <w:numPr>
          <w:ilvl w:val="-1"/>
          <w:numId w:val="0"/>
        </w:numPr>
        <w:spacing w:line="560" w:lineRule="exact"/>
        <w:ind w:firstLine="0" w:firstLineChars="0"/>
        <w:rPr>
          <w:rFonts w:hint="eastAsia" w:ascii="楷体" w:hAnsi="楷体" w:eastAsia="楷体" w:cs="Times New Roman"/>
          <w:color w:val="000000" w:themeColor="text1"/>
          <w:kern w:val="0"/>
          <w:sz w:val="24"/>
          <w:szCs w:val="20"/>
          <w:lang w:val="en-US" w:eastAsia="zh-CN"/>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 xml:space="preserve">银行联号：313821014023   </w:t>
      </w:r>
    </w:p>
    <w:p>
      <w:pPr>
        <w:numPr>
          <w:ilvl w:val="-1"/>
          <w:numId w:val="0"/>
        </w:numPr>
        <w:spacing w:line="560" w:lineRule="exact"/>
        <w:ind w:firstLine="0" w:firstLineChars="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4.3</w:t>
      </w:r>
      <w:r>
        <w:rPr>
          <w:rFonts w:hint="eastAsia" w:ascii="楷体" w:hAnsi="楷体" w:eastAsia="楷体" w:cs="Times New Roman"/>
          <w:color w:val="000000" w:themeColor="text1"/>
          <w:kern w:val="0"/>
          <w:sz w:val="24"/>
          <w:szCs w:val="20"/>
          <w14:textFill>
            <w14:solidFill>
              <w14:schemeClr w14:val="tx1"/>
            </w14:solidFill>
          </w14:textFill>
        </w:rPr>
        <w:t>交易价款划转的其他条件设置：甘交所集团收到乙方支付的全额交易价款并达到划转条件后5个工作日内将交易价款划转至甲方指定账户。</w:t>
      </w:r>
    </w:p>
    <w:p>
      <w:pPr>
        <w:spacing w:line="560" w:lineRule="exact"/>
        <w:ind w:firstLine="0" w:firstLineChars="0"/>
        <w:rPr>
          <w:rFonts w:hint="eastAsia" w:ascii="楷体" w:hAnsi="楷体" w:eastAsia="楷体" w:cs="Times New Roman"/>
          <w:b/>
          <w:bCs/>
          <w:color w:val="000000" w:themeColor="text1"/>
          <w:kern w:val="0"/>
          <w:sz w:val="24"/>
          <w:szCs w:val="20"/>
          <w14:textFill>
            <w14:solidFill>
              <w14:schemeClr w14:val="tx1"/>
            </w14:solidFill>
          </w14:textFill>
        </w:rPr>
      </w:pPr>
      <w:r>
        <w:rPr>
          <w:rFonts w:hint="eastAsia" w:ascii="楷体" w:hAnsi="楷体" w:eastAsia="楷体" w:cs="Times New Roman"/>
          <w:b/>
          <w:bCs/>
          <w:color w:val="000000" w:themeColor="text1"/>
          <w:kern w:val="0"/>
          <w:sz w:val="24"/>
          <w:szCs w:val="20"/>
          <w:lang w:val="en-US" w:eastAsia="zh-CN"/>
          <w14:textFill>
            <w14:solidFill>
              <w14:schemeClr w14:val="tx1"/>
            </w14:solidFill>
          </w14:textFill>
        </w:rPr>
        <w:t>5</w:t>
      </w:r>
      <w:r>
        <w:rPr>
          <w:rFonts w:hint="eastAsia" w:ascii="楷体" w:hAnsi="楷体" w:eastAsia="楷体" w:cs="Times New Roman"/>
          <w:b/>
          <w:bCs/>
          <w:color w:val="000000" w:themeColor="text1"/>
          <w:kern w:val="0"/>
          <w:sz w:val="24"/>
          <w:szCs w:val="20"/>
          <w14:textFill>
            <w14:solidFill>
              <w14:schemeClr w14:val="tx1"/>
            </w14:solidFill>
          </w14:textFill>
        </w:rPr>
        <w:t xml:space="preserve"> 转让标的的移交</w:t>
      </w:r>
    </w:p>
    <w:p>
      <w:pPr>
        <w:spacing w:line="560" w:lineRule="exact"/>
        <w:ind w:firstLine="0" w:firstLineChars="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5.1</w:t>
      </w:r>
      <w:r>
        <w:rPr>
          <w:rFonts w:hint="eastAsia" w:ascii="楷体" w:hAnsi="楷体" w:eastAsia="楷体" w:cs="Times New Roman"/>
          <w:color w:val="000000" w:themeColor="text1"/>
          <w:kern w:val="0"/>
          <w:sz w:val="24"/>
          <w:szCs w:val="20"/>
          <w14:textFill>
            <w14:solidFill>
              <w14:schemeClr w14:val="tx1"/>
            </w14:solidFill>
          </w14:textFill>
        </w:rPr>
        <w:t>本合同生效</w:t>
      </w:r>
      <w:r>
        <w:rPr>
          <w:rFonts w:hint="eastAsia" w:ascii="楷体" w:hAnsi="楷体" w:eastAsia="楷体" w:cs="Times New Roman"/>
          <w:color w:val="000000" w:themeColor="text1"/>
          <w:kern w:val="0"/>
          <w:sz w:val="24"/>
          <w:szCs w:val="20"/>
          <w:lang w:eastAsia="zh-CN"/>
          <w14:textFill>
            <w14:solidFill>
              <w14:schemeClr w14:val="tx1"/>
            </w14:solidFill>
          </w14:textFill>
        </w:rPr>
        <w:t>后，乙方付清全部交易价款且</w:t>
      </w:r>
      <w:r>
        <w:rPr>
          <w:rFonts w:hint="eastAsia" w:ascii="楷体" w:hAnsi="楷体" w:eastAsia="楷体" w:cs="Times New Roman"/>
          <w:color w:val="000000" w:themeColor="text1"/>
          <w:kern w:val="0"/>
          <w:sz w:val="24"/>
          <w:szCs w:val="20"/>
          <w:lang w:val="en-US" w:eastAsia="zh-CN"/>
          <w14:textFill>
            <w14:solidFill>
              <w14:schemeClr w14:val="tx1"/>
            </w14:solidFill>
          </w14:textFill>
        </w:rPr>
        <w:t>甲方</w:t>
      </w:r>
      <w:r>
        <w:rPr>
          <w:rFonts w:hint="eastAsia" w:ascii="楷体" w:hAnsi="楷体" w:eastAsia="楷体" w:cs="Times New Roman"/>
          <w:color w:val="000000" w:themeColor="text1"/>
          <w:kern w:val="0"/>
          <w:sz w:val="24"/>
          <w:szCs w:val="20"/>
          <w:lang w:eastAsia="zh-CN"/>
          <w14:textFill>
            <w14:solidFill>
              <w14:schemeClr w14:val="tx1"/>
            </w14:solidFill>
          </w14:textFill>
        </w:rPr>
        <w:t>收到甘交所集团划转的交易价款之日起</w:t>
      </w:r>
      <w:r>
        <w:rPr>
          <w:rFonts w:hint="eastAsia" w:ascii="楷体" w:hAnsi="楷体" w:eastAsia="楷体" w:cs="Times New Roman"/>
          <w:color w:val="000000" w:themeColor="text1"/>
          <w:kern w:val="0"/>
          <w:sz w:val="24"/>
          <w:szCs w:val="20"/>
          <w:u w:val="single"/>
          <w:lang w:eastAsia="zh-CN"/>
          <w14:textFill>
            <w14:solidFill>
              <w14:schemeClr w14:val="tx1"/>
            </w14:solidFill>
          </w14:textFill>
        </w:rPr>
        <w:t>7</w:t>
      </w:r>
      <w:r>
        <w:rPr>
          <w:rFonts w:hint="eastAsia" w:ascii="楷体" w:hAnsi="楷体" w:eastAsia="楷体" w:cs="Times New Roman"/>
          <w:color w:val="000000" w:themeColor="text1"/>
          <w:kern w:val="0"/>
          <w:sz w:val="24"/>
          <w:szCs w:val="20"/>
          <w:lang w:eastAsia="zh-CN"/>
          <w14:textFill>
            <w14:solidFill>
              <w14:schemeClr w14:val="tx1"/>
            </w14:solidFill>
          </w14:textFill>
        </w:rPr>
        <w:t>个工作日内，甲方须向乙方移交办理权属转移登记时所需的相关证件资料，移交之日起</w:t>
      </w:r>
      <w:r>
        <w:rPr>
          <w:rFonts w:hint="eastAsia" w:ascii="楷体" w:hAnsi="楷体" w:eastAsia="楷体" w:cs="Times New Roman"/>
          <w:color w:val="000000" w:themeColor="text1"/>
          <w:kern w:val="0"/>
          <w:sz w:val="24"/>
          <w:szCs w:val="20"/>
          <w:u w:val="single"/>
          <w:lang w:val="en-US" w:eastAsia="zh-CN"/>
          <w14:textFill>
            <w14:solidFill>
              <w14:schemeClr w14:val="tx1"/>
            </w14:solidFill>
          </w14:textFill>
        </w:rPr>
        <w:t>30</w:t>
      </w:r>
      <w:r>
        <w:rPr>
          <w:rFonts w:hint="eastAsia" w:ascii="楷体" w:hAnsi="楷体" w:eastAsia="楷体" w:cs="Times New Roman"/>
          <w:color w:val="000000" w:themeColor="text1"/>
          <w:kern w:val="0"/>
          <w:sz w:val="24"/>
          <w:szCs w:val="20"/>
          <w:lang w:eastAsia="zh-CN"/>
          <w14:textFill>
            <w14:solidFill>
              <w14:schemeClr w14:val="tx1"/>
            </w14:solidFill>
          </w14:textFill>
        </w:rPr>
        <w:t>个工作日内由甲方协助乙方办理完成不动产权属转移登记手续。</w:t>
      </w:r>
    </w:p>
    <w:p>
      <w:pPr>
        <w:spacing w:line="560" w:lineRule="exact"/>
        <w:ind w:firstLine="0" w:firstLineChars="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5.2</w:t>
      </w:r>
      <w:r>
        <w:rPr>
          <w:rFonts w:hint="eastAsia" w:ascii="楷体" w:hAnsi="楷体" w:eastAsia="楷体" w:cs="Times New Roman"/>
          <w:color w:val="000000" w:themeColor="text1"/>
          <w:kern w:val="0"/>
          <w:sz w:val="24"/>
          <w:szCs w:val="20"/>
          <w14:textFill>
            <w14:solidFill>
              <w14:schemeClr w14:val="tx1"/>
            </w14:solidFill>
          </w14:textFill>
        </w:rPr>
        <w:t>甲乙双方需在《产权交易合同》生效且</w:t>
      </w:r>
      <w:r>
        <w:rPr>
          <w:rFonts w:hint="eastAsia" w:ascii="楷体" w:hAnsi="楷体" w:eastAsia="楷体" w:cs="Times New Roman"/>
          <w:color w:val="000000" w:themeColor="text1"/>
          <w:kern w:val="0"/>
          <w:sz w:val="24"/>
          <w:szCs w:val="20"/>
          <w:lang w:val="en-US" w:eastAsia="zh-CN"/>
          <w14:textFill>
            <w14:solidFill>
              <w14:schemeClr w14:val="tx1"/>
            </w14:solidFill>
          </w14:textFill>
        </w:rPr>
        <w:t>在甲方</w:t>
      </w:r>
      <w:r>
        <w:rPr>
          <w:rFonts w:hint="eastAsia" w:ascii="楷体" w:hAnsi="楷体" w:eastAsia="楷体" w:cs="Times New Roman"/>
          <w:color w:val="000000" w:themeColor="text1"/>
          <w:kern w:val="0"/>
          <w:sz w:val="24"/>
          <w:szCs w:val="20"/>
          <w14:textFill>
            <w14:solidFill>
              <w14:schemeClr w14:val="tx1"/>
            </w14:solidFill>
          </w14:textFill>
        </w:rPr>
        <w:t>收到甘交所集团划转的交易价款后相互配合及时办理权属转移登记手续，以保证本合同全面履行。</w:t>
      </w:r>
    </w:p>
    <w:p>
      <w:pPr>
        <w:spacing w:line="560" w:lineRule="exact"/>
        <w:ind w:firstLine="0" w:firstLineChars="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5.3</w:t>
      </w:r>
      <w:r>
        <w:rPr>
          <w:rFonts w:hint="eastAsia" w:ascii="楷体" w:hAnsi="楷体" w:eastAsia="楷体" w:cs="Times New Roman"/>
          <w:color w:val="000000" w:themeColor="text1"/>
          <w:kern w:val="0"/>
          <w:sz w:val="24"/>
          <w:szCs w:val="20"/>
          <w14:textFill>
            <w14:solidFill>
              <w14:schemeClr w14:val="tx1"/>
            </w14:solidFill>
          </w14:textFill>
        </w:rPr>
        <w:t>如遇不可抗力因素，导致标的无法正常交割时，甲乙双方互不承担违约责任。</w:t>
      </w:r>
    </w:p>
    <w:p>
      <w:pPr>
        <w:spacing w:line="560" w:lineRule="exact"/>
        <w:ind w:firstLine="0" w:firstLineChars="0"/>
        <w:rPr>
          <w:rFonts w:hint="eastAsia" w:ascii="楷体" w:hAnsi="楷体" w:eastAsia="楷体" w:cs="Times New Roman"/>
          <w:color w:val="000000" w:themeColor="text1"/>
          <w:kern w:val="0"/>
          <w:sz w:val="24"/>
          <w:szCs w:val="20"/>
          <w:lang w:eastAsia="zh-CN"/>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5.4</w:t>
      </w:r>
      <w:r>
        <w:rPr>
          <w:rFonts w:hint="eastAsia" w:ascii="楷体" w:hAnsi="楷体" w:eastAsia="楷体" w:cs="Times New Roman"/>
          <w:color w:val="000000" w:themeColor="text1"/>
          <w:kern w:val="0"/>
          <w:sz w:val="24"/>
          <w:szCs w:val="20"/>
          <w14:textFill>
            <w14:solidFill>
              <w14:schemeClr w14:val="tx1"/>
            </w14:solidFill>
          </w14:textFill>
        </w:rPr>
        <w:t>转让标的完成权属转移登记手续前，转让标的使用权及相关资料归甲方所有</w:t>
      </w:r>
      <w:r>
        <w:rPr>
          <w:rFonts w:hint="eastAsia" w:ascii="楷体" w:hAnsi="楷体" w:eastAsia="楷体" w:cs="Times New Roman"/>
          <w:color w:val="000000" w:themeColor="text1"/>
          <w:kern w:val="0"/>
          <w:sz w:val="24"/>
          <w:szCs w:val="20"/>
          <w:lang w:eastAsia="zh-CN"/>
          <w14:textFill>
            <w14:solidFill>
              <w14:schemeClr w14:val="tx1"/>
            </w14:solidFill>
          </w14:textFill>
        </w:rPr>
        <w:t>。</w:t>
      </w:r>
    </w:p>
    <w:p>
      <w:pPr>
        <w:spacing w:line="560" w:lineRule="exact"/>
        <w:ind w:firstLine="0" w:firstLineChars="0"/>
        <w:rPr>
          <w:rFonts w:hint="eastAsia" w:ascii="楷体" w:hAnsi="楷体" w:eastAsia="楷体" w:cs="Times New Roman"/>
          <w:b/>
          <w:bCs/>
          <w:color w:val="000000" w:themeColor="text1"/>
          <w:kern w:val="0"/>
          <w:sz w:val="24"/>
          <w:szCs w:val="20"/>
          <w14:textFill>
            <w14:solidFill>
              <w14:schemeClr w14:val="tx1"/>
            </w14:solidFill>
          </w14:textFill>
        </w:rPr>
      </w:pPr>
      <w:r>
        <w:rPr>
          <w:rFonts w:hint="eastAsia" w:ascii="楷体" w:hAnsi="楷体" w:eastAsia="楷体" w:cs="Times New Roman"/>
          <w:b/>
          <w:bCs/>
          <w:color w:val="000000" w:themeColor="text1"/>
          <w:kern w:val="0"/>
          <w:sz w:val="24"/>
          <w:szCs w:val="20"/>
          <w:lang w:val="en-US" w:eastAsia="zh-CN"/>
          <w14:textFill>
            <w14:solidFill>
              <w14:schemeClr w14:val="tx1"/>
            </w14:solidFill>
          </w14:textFill>
        </w:rPr>
        <w:t>6</w:t>
      </w:r>
      <w:r>
        <w:rPr>
          <w:rFonts w:hint="eastAsia" w:ascii="楷体" w:hAnsi="楷体" w:eastAsia="楷体" w:cs="Times New Roman"/>
          <w:b/>
          <w:bCs/>
          <w:color w:val="000000" w:themeColor="text1"/>
          <w:kern w:val="0"/>
          <w:sz w:val="24"/>
          <w:szCs w:val="20"/>
          <w14:textFill>
            <w14:solidFill>
              <w14:schemeClr w14:val="tx1"/>
            </w14:solidFill>
          </w14:textFill>
        </w:rPr>
        <w:t xml:space="preserve"> 产权转让税、费及承担方式</w:t>
      </w:r>
    </w:p>
    <w:p>
      <w:pPr>
        <w:spacing w:line="560" w:lineRule="exact"/>
        <w:ind w:firstLine="0" w:firstLineChars="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6.1</w:t>
      </w:r>
      <w:r>
        <w:rPr>
          <w:rFonts w:hint="eastAsia" w:ascii="楷体" w:hAnsi="楷体" w:eastAsia="楷体" w:cs="Times New Roman"/>
          <w:color w:val="000000" w:themeColor="text1"/>
          <w:kern w:val="0"/>
          <w:sz w:val="24"/>
          <w:szCs w:val="20"/>
          <w14:textFill>
            <w14:solidFill>
              <w14:schemeClr w14:val="tx1"/>
            </w14:solidFill>
          </w14:textFill>
        </w:rPr>
        <w:t>本次产权转让的交易价款，不包括该转让标的在办理权属</w:t>
      </w:r>
      <w:r>
        <w:rPr>
          <w:rFonts w:hint="eastAsia" w:ascii="楷体" w:hAnsi="楷体" w:eastAsia="楷体" w:cs="Times New Roman"/>
          <w:color w:val="000000" w:themeColor="text1"/>
          <w:kern w:val="0"/>
          <w:sz w:val="24"/>
          <w:szCs w:val="20"/>
          <w:lang w:eastAsia="zh-CN"/>
          <w14:textFill>
            <w14:solidFill>
              <w14:schemeClr w14:val="tx1"/>
            </w14:solidFill>
          </w14:textFill>
        </w:rPr>
        <w:t>转移</w:t>
      </w:r>
      <w:r>
        <w:rPr>
          <w:rFonts w:hint="eastAsia" w:ascii="楷体" w:hAnsi="楷体" w:eastAsia="楷体" w:cs="Times New Roman"/>
          <w:color w:val="000000" w:themeColor="text1"/>
          <w:kern w:val="0"/>
          <w:sz w:val="24"/>
          <w:szCs w:val="20"/>
          <w14:textFill>
            <w14:solidFill>
              <w14:schemeClr w14:val="tx1"/>
            </w14:solidFill>
          </w14:textFill>
        </w:rPr>
        <w:t>登记时按规定应缴纳的有关税、费（包括但不限于契税、营业税、印花税、所得税、过户费用等）。</w:t>
      </w:r>
    </w:p>
    <w:p>
      <w:pPr>
        <w:spacing w:line="560" w:lineRule="exact"/>
        <w:ind w:firstLine="0" w:firstLineChars="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6.2</w:t>
      </w:r>
      <w:r>
        <w:rPr>
          <w:rFonts w:hint="eastAsia" w:ascii="楷体" w:hAnsi="楷体" w:eastAsia="楷体" w:cs="Times New Roman"/>
          <w:color w:val="000000" w:themeColor="text1"/>
          <w:kern w:val="0"/>
          <w:sz w:val="24"/>
          <w:szCs w:val="20"/>
          <w14:textFill>
            <w14:solidFill>
              <w14:schemeClr w14:val="tx1"/>
            </w14:solidFill>
          </w14:textFill>
        </w:rPr>
        <w:t>转让标的在办理权属</w:t>
      </w:r>
      <w:r>
        <w:rPr>
          <w:rFonts w:hint="eastAsia" w:ascii="楷体" w:hAnsi="楷体" w:eastAsia="楷体" w:cs="Times New Roman"/>
          <w:color w:val="000000" w:themeColor="text1"/>
          <w:kern w:val="0"/>
          <w:sz w:val="24"/>
          <w:szCs w:val="20"/>
          <w:lang w:eastAsia="zh-CN"/>
          <w14:textFill>
            <w14:solidFill>
              <w14:schemeClr w14:val="tx1"/>
            </w14:solidFill>
          </w14:textFill>
        </w:rPr>
        <w:t>转移</w:t>
      </w:r>
      <w:r>
        <w:rPr>
          <w:rFonts w:hint="eastAsia" w:ascii="楷体" w:hAnsi="楷体" w:eastAsia="楷体" w:cs="Times New Roman"/>
          <w:color w:val="000000" w:themeColor="text1"/>
          <w:kern w:val="0"/>
          <w:sz w:val="24"/>
          <w:szCs w:val="20"/>
          <w14:textFill>
            <w14:solidFill>
              <w14:schemeClr w14:val="tx1"/>
            </w14:solidFill>
          </w14:textFill>
        </w:rPr>
        <w:t>登记时产生的税、费由甲乙双方按照税法及相关规定由交易双方各自承担。</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6.3</w:t>
      </w:r>
      <w:r>
        <w:rPr>
          <w:rFonts w:hint="eastAsia" w:ascii="楷体" w:hAnsi="楷体" w:eastAsia="楷体" w:cs="Times New Roman"/>
          <w:color w:val="000000" w:themeColor="text1"/>
          <w:kern w:val="0"/>
          <w:sz w:val="24"/>
          <w:szCs w:val="20"/>
          <w14:textFill>
            <w14:solidFill>
              <w14:schemeClr w14:val="tx1"/>
            </w14:solidFill>
          </w14:textFill>
        </w:rPr>
        <w:t>转让标的移交前的相关税、费（包括但不限于水、电、暖、物业等）由甲方承担，转让标的涉及办理水、电、暖等户名变更登记手续的，甲方必须配合出具相关证明资料，所产生的税、费由乙方承担。</w:t>
      </w:r>
    </w:p>
    <w:p>
      <w:pPr>
        <w:spacing w:line="560" w:lineRule="exact"/>
        <w:ind w:firstLine="0" w:firstLineChars="0"/>
        <w:rPr>
          <w:rFonts w:hint="eastAsia" w:ascii="楷体" w:hAnsi="楷体" w:eastAsia="楷体" w:cs="Times New Roman"/>
          <w:b/>
          <w:bCs/>
          <w:color w:val="000000" w:themeColor="text1"/>
          <w:kern w:val="0"/>
          <w:sz w:val="24"/>
          <w:szCs w:val="20"/>
          <w14:textFill>
            <w14:solidFill>
              <w14:schemeClr w14:val="tx1"/>
            </w14:solidFill>
          </w14:textFill>
        </w:rPr>
      </w:pPr>
      <w:r>
        <w:rPr>
          <w:rFonts w:hint="eastAsia" w:ascii="楷体" w:hAnsi="楷体" w:eastAsia="楷体" w:cs="Times New Roman"/>
          <w:b/>
          <w:bCs/>
          <w:color w:val="000000" w:themeColor="text1"/>
          <w:kern w:val="0"/>
          <w:sz w:val="24"/>
          <w:szCs w:val="20"/>
          <w:lang w:val="en-US" w:eastAsia="zh-CN"/>
          <w14:textFill>
            <w14:solidFill>
              <w14:schemeClr w14:val="tx1"/>
            </w14:solidFill>
          </w14:textFill>
        </w:rPr>
        <w:t>7</w:t>
      </w:r>
      <w:r>
        <w:rPr>
          <w:rFonts w:hint="eastAsia" w:ascii="楷体" w:hAnsi="楷体" w:eastAsia="楷体" w:cs="Times New Roman"/>
          <w:b/>
          <w:bCs/>
          <w:color w:val="000000" w:themeColor="text1"/>
          <w:kern w:val="0"/>
          <w:sz w:val="24"/>
          <w:szCs w:val="20"/>
          <w14:textFill>
            <w14:solidFill>
              <w14:schemeClr w14:val="tx1"/>
            </w14:solidFill>
          </w14:textFill>
        </w:rPr>
        <w:t xml:space="preserve"> 双方的承诺</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7.1</w:t>
      </w:r>
      <w:r>
        <w:rPr>
          <w:rFonts w:hint="eastAsia" w:ascii="楷体" w:hAnsi="楷体" w:eastAsia="楷体" w:cs="Times New Roman"/>
          <w:b w:val="0"/>
          <w:color w:val="000000" w:themeColor="text1"/>
          <w:kern w:val="0"/>
          <w:sz w:val="24"/>
          <w:szCs w:val="20"/>
          <w14:textFill>
            <w14:solidFill>
              <w14:schemeClr w14:val="tx1"/>
            </w14:solidFill>
          </w14:textFill>
        </w:rPr>
        <w:t>甲方承诺</w:t>
      </w:r>
    </w:p>
    <w:p>
      <w:pPr>
        <w:spacing w:line="560" w:lineRule="exact"/>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7.1.</w:t>
      </w:r>
      <w:r>
        <w:rPr>
          <w:rFonts w:hint="eastAsia" w:ascii="楷体" w:hAnsi="楷体" w:eastAsia="楷体" w:cs="Times New Roman"/>
          <w:color w:val="000000" w:themeColor="text1"/>
          <w:kern w:val="0"/>
          <w:sz w:val="24"/>
          <w:szCs w:val="20"/>
          <w14:textFill>
            <w14:solidFill>
              <w14:schemeClr w14:val="tx1"/>
            </w14:solidFill>
          </w14:textFill>
        </w:rPr>
        <w:t>1对转让标的拥有合法、有效的所有权</w:t>
      </w:r>
      <w:r>
        <w:rPr>
          <w:rFonts w:hint="eastAsia" w:ascii="楷体" w:hAnsi="楷体" w:eastAsia="楷体" w:cs="Times New Roman"/>
          <w:color w:val="000000" w:themeColor="text1"/>
          <w:kern w:val="0"/>
          <w:sz w:val="24"/>
          <w:szCs w:val="20"/>
          <w:lang w:val="en-US" w:eastAsia="zh-CN"/>
          <w14:textFill>
            <w14:solidFill>
              <w14:schemeClr w14:val="tx1"/>
            </w14:solidFill>
          </w14:textFill>
        </w:rPr>
        <w:t>及</w:t>
      </w:r>
      <w:r>
        <w:rPr>
          <w:rFonts w:hint="eastAsia" w:ascii="楷体" w:hAnsi="楷体" w:eastAsia="楷体" w:cs="Times New Roman"/>
          <w:color w:val="000000" w:themeColor="text1"/>
          <w:kern w:val="0"/>
          <w:sz w:val="24"/>
          <w:szCs w:val="20"/>
          <w14:textFill>
            <w14:solidFill>
              <w14:schemeClr w14:val="tx1"/>
            </w14:solidFill>
          </w14:textFill>
        </w:rPr>
        <w:t>处分权。</w:t>
      </w:r>
    </w:p>
    <w:p>
      <w:pPr>
        <w:spacing w:line="560" w:lineRule="exact"/>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7.1.</w:t>
      </w:r>
      <w:r>
        <w:rPr>
          <w:rFonts w:hint="eastAsia" w:ascii="楷体" w:hAnsi="楷体" w:eastAsia="楷体" w:cs="Times New Roman"/>
          <w:color w:val="000000" w:themeColor="text1"/>
          <w:kern w:val="0"/>
          <w:sz w:val="24"/>
          <w:szCs w:val="20"/>
          <w14:textFill>
            <w14:solidFill>
              <w14:schemeClr w14:val="tx1"/>
            </w14:solidFill>
          </w14:textFill>
        </w:rPr>
        <w:t>2签订本合同所需的包括但不限于授权、审批、公司内部决策等在内的一切批准手续均已合法有效取得，本合同成立的前提及先决条件均已满足。</w:t>
      </w:r>
    </w:p>
    <w:p>
      <w:pPr>
        <w:spacing w:line="560" w:lineRule="exact"/>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7.1.</w:t>
      </w:r>
      <w:r>
        <w:rPr>
          <w:rFonts w:hint="eastAsia" w:ascii="楷体" w:hAnsi="楷体" w:eastAsia="楷体" w:cs="Times New Roman"/>
          <w:color w:val="000000" w:themeColor="text1"/>
          <w:kern w:val="0"/>
          <w:sz w:val="24"/>
          <w:szCs w:val="20"/>
          <w14:textFill>
            <w14:solidFill>
              <w14:schemeClr w14:val="tx1"/>
            </w14:solidFill>
          </w14:textFill>
        </w:rPr>
        <w:t>3转让标的未设置任何可能影响产权转让的担保或限制，或就转让标的上设置的可能影响产权转让的任何担保或限制，甲方已取得有关权利人的同意或认可。</w:t>
      </w:r>
    </w:p>
    <w:p>
      <w:pPr>
        <w:spacing w:line="560" w:lineRule="exact"/>
        <w:ind w:firstLine="0" w:firstLineChars="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7.2</w:t>
      </w:r>
      <w:r>
        <w:rPr>
          <w:rFonts w:hint="eastAsia" w:ascii="楷体" w:hAnsi="楷体" w:eastAsia="楷体" w:cs="Times New Roman"/>
          <w:b w:val="0"/>
          <w:color w:val="000000" w:themeColor="text1"/>
          <w:kern w:val="0"/>
          <w:sz w:val="24"/>
          <w:szCs w:val="20"/>
          <w14:textFill>
            <w14:solidFill>
              <w14:schemeClr w14:val="tx1"/>
            </w14:solidFill>
          </w14:textFill>
        </w:rPr>
        <w:t>乙方承诺</w:t>
      </w:r>
    </w:p>
    <w:p>
      <w:pPr>
        <w:spacing w:line="560" w:lineRule="exact"/>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7.2.</w:t>
      </w:r>
      <w:r>
        <w:rPr>
          <w:rFonts w:hint="eastAsia" w:ascii="楷体" w:hAnsi="楷体" w:eastAsia="楷体" w:cs="Times New Roman"/>
          <w:color w:val="000000" w:themeColor="text1"/>
          <w:kern w:val="0"/>
          <w:sz w:val="24"/>
          <w:szCs w:val="20"/>
          <w14:textFill>
            <w14:solidFill>
              <w14:schemeClr w14:val="tx1"/>
            </w14:solidFill>
          </w14:textFill>
        </w:rPr>
        <w:t>1为完成标的受让事项向甲方提供的各项证明文件及资料均真实、完整、有效。</w:t>
      </w:r>
    </w:p>
    <w:p>
      <w:pPr>
        <w:spacing w:line="560" w:lineRule="exact"/>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7.2.</w:t>
      </w:r>
      <w:r>
        <w:rPr>
          <w:rFonts w:hint="eastAsia" w:ascii="楷体" w:hAnsi="楷体" w:eastAsia="楷体" w:cs="Times New Roman"/>
          <w:color w:val="000000" w:themeColor="text1"/>
          <w:kern w:val="0"/>
          <w:sz w:val="24"/>
          <w:szCs w:val="20"/>
          <w14:textFill>
            <w14:solidFill>
              <w14:schemeClr w14:val="tx1"/>
            </w14:solidFill>
          </w14:textFill>
        </w:rPr>
        <w:t>2拥有完全的民事行为能力，依法进行产权受让，无隐瞒、欺诈等行为。</w:t>
      </w:r>
    </w:p>
    <w:p>
      <w:pPr>
        <w:spacing w:line="560" w:lineRule="exact"/>
        <w:ind w:firstLine="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7.2.</w:t>
      </w:r>
      <w:r>
        <w:rPr>
          <w:rFonts w:hint="eastAsia" w:ascii="楷体" w:hAnsi="楷体" w:eastAsia="楷体" w:cs="Times New Roman"/>
          <w:color w:val="000000" w:themeColor="text1"/>
          <w:kern w:val="0"/>
          <w:sz w:val="24"/>
          <w:szCs w:val="20"/>
          <w14:textFill>
            <w14:solidFill>
              <w14:schemeClr w14:val="tx1"/>
            </w14:solidFill>
          </w14:textFill>
        </w:rPr>
        <w:t>3签订本合同所需的包括但不限于授权等在内的一切批准手续均已合法有效取得，本合同成立的前提及先决条件均已满足。</w:t>
      </w:r>
    </w:p>
    <w:p>
      <w:pPr>
        <w:spacing w:line="560" w:lineRule="exact"/>
        <w:ind w:firstLine="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7.2.</w:t>
      </w:r>
      <w:r>
        <w:rPr>
          <w:rFonts w:hint="eastAsia" w:ascii="楷体" w:hAnsi="楷体" w:eastAsia="楷体" w:cs="Times New Roman"/>
          <w:color w:val="000000" w:themeColor="text1"/>
          <w:kern w:val="0"/>
          <w:sz w:val="24"/>
          <w:szCs w:val="20"/>
          <w14:textFill>
            <w14:solidFill>
              <w14:schemeClr w14:val="tx1"/>
            </w14:solidFill>
          </w14:textFill>
        </w:rPr>
        <w:t>4已充分了解转让标的相关情况及标的所在地区的限购、过户、缴税等相关政策。</w:t>
      </w:r>
    </w:p>
    <w:p>
      <w:pPr>
        <w:spacing w:line="560" w:lineRule="exact"/>
        <w:ind w:firstLine="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7.2.</w:t>
      </w:r>
      <w:r>
        <w:rPr>
          <w:rFonts w:hint="eastAsia" w:ascii="楷体" w:hAnsi="楷体" w:eastAsia="楷体" w:cs="Times New Roman"/>
          <w:color w:val="000000" w:themeColor="text1"/>
          <w:kern w:val="0"/>
          <w:sz w:val="24"/>
          <w:szCs w:val="20"/>
          <w14:textFill>
            <w14:solidFill>
              <w14:schemeClr w14:val="tx1"/>
            </w14:solidFill>
          </w14:textFill>
        </w:rPr>
        <w:t>5本次交易所交纳的交易价款系乙方合法取得和拥有，拥有合法的处置权和支配权并已取得有关权利人的同意或认可。</w:t>
      </w:r>
    </w:p>
    <w:p>
      <w:pPr>
        <w:spacing w:line="560" w:lineRule="exact"/>
        <w:ind w:firstLine="0" w:firstLineChars="0"/>
        <w:rPr>
          <w:rFonts w:hint="eastAsia" w:ascii="楷体" w:hAnsi="楷体" w:eastAsia="楷体" w:cs="Times New Roman"/>
          <w:b/>
          <w:bCs/>
          <w:color w:val="000000" w:themeColor="text1"/>
          <w:kern w:val="0"/>
          <w:sz w:val="24"/>
          <w:szCs w:val="20"/>
          <w14:textFill>
            <w14:solidFill>
              <w14:schemeClr w14:val="tx1"/>
            </w14:solidFill>
          </w14:textFill>
        </w:rPr>
      </w:pPr>
      <w:r>
        <w:rPr>
          <w:rFonts w:hint="eastAsia" w:ascii="楷体" w:hAnsi="楷体" w:eastAsia="楷体" w:cs="Times New Roman"/>
          <w:b/>
          <w:bCs/>
          <w:color w:val="000000" w:themeColor="text1"/>
          <w:kern w:val="0"/>
          <w:sz w:val="24"/>
          <w:szCs w:val="20"/>
          <w:lang w:val="en-US" w:eastAsia="zh-CN"/>
          <w14:textFill>
            <w14:solidFill>
              <w14:schemeClr w14:val="tx1"/>
            </w14:solidFill>
          </w14:textFill>
        </w:rPr>
        <w:t>8</w:t>
      </w:r>
      <w:r>
        <w:rPr>
          <w:rFonts w:hint="eastAsia" w:ascii="楷体" w:hAnsi="楷体" w:eastAsia="楷体" w:cs="Times New Roman"/>
          <w:b/>
          <w:bCs/>
          <w:color w:val="000000" w:themeColor="text1"/>
          <w:kern w:val="0"/>
          <w:sz w:val="24"/>
          <w:szCs w:val="20"/>
          <w14:textFill>
            <w14:solidFill>
              <w14:schemeClr w14:val="tx1"/>
            </w14:solidFill>
          </w14:textFill>
        </w:rPr>
        <w:t xml:space="preserve"> 违约责任</w:t>
      </w:r>
    </w:p>
    <w:p>
      <w:pPr>
        <w:spacing w:line="560" w:lineRule="exact"/>
        <w:ind w:firstLine="0" w:firstLineChars="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8.</w:t>
      </w:r>
      <w:r>
        <w:rPr>
          <w:rFonts w:hint="eastAsia" w:ascii="楷体" w:hAnsi="楷体" w:eastAsia="楷体" w:cs="Times New Roman"/>
          <w:color w:val="000000" w:themeColor="text1"/>
          <w:kern w:val="0"/>
          <w:sz w:val="24"/>
          <w:szCs w:val="20"/>
          <w14:textFill>
            <w14:solidFill>
              <w14:schemeClr w14:val="tx1"/>
            </w14:solidFill>
          </w14:textFill>
        </w:rPr>
        <w:t>1甲方无法按约定交付标的的，应全额退还乙方支付的交易价款。如遇</w:t>
      </w:r>
      <w:r>
        <w:rPr>
          <w:rFonts w:hint="eastAsia" w:ascii="楷体" w:hAnsi="楷体" w:eastAsia="楷体" w:cs="Times New Roman"/>
          <w:color w:val="000000" w:themeColor="text1"/>
          <w:kern w:val="0"/>
          <w:sz w:val="24"/>
          <w:szCs w:val="20"/>
          <w:lang w:val="en-US" w:eastAsia="zh-CN"/>
          <w14:textFill>
            <w14:solidFill>
              <w14:schemeClr w14:val="tx1"/>
            </w14:solidFill>
          </w14:textFill>
        </w:rPr>
        <w:t>突发情况</w:t>
      </w:r>
      <w:r>
        <w:rPr>
          <w:rFonts w:hint="eastAsia" w:ascii="楷体" w:hAnsi="楷体" w:eastAsia="楷体" w:cs="Times New Roman"/>
          <w:color w:val="000000" w:themeColor="text1"/>
          <w:kern w:val="0"/>
          <w:sz w:val="24"/>
          <w:szCs w:val="20"/>
          <w14:textFill>
            <w14:solidFill>
              <w14:schemeClr w14:val="tx1"/>
            </w14:solidFill>
          </w14:textFill>
        </w:rPr>
        <w:t>等不可抗力因素，甲方无法按约定交付标的的，不承担违约责任。</w:t>
      </w:r>
    </w:p>
    <w:p>
      <w:pPr>
        <w:spacing w:line="560" w:lineRule="exact"/>
        <w:ind w:firstLine="0" w:firstLineChars="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8.</w:t>
      </w:r>
      <w:r>
        <w:rPr>
          <w:rFonts w:hint="eastAsia" w:ascii="楷体" w:hAnsi="楷体" w:eastAsia="楷体" w:cs="Times New Roman"/>
          <w:color w:val="000000" w:themeColor="text1"/>
          <w:kern w:val="0"/>
          <w:sz w:val="24"/>
          <w:szCs w:val="20"/>
          <w14:textFill>
            <w14:solidFill>
              <w14:schemeClr w14:val="tx1"/>
            </w14:solidFill>
          </w14:textFill>
        </w:rPr>
        <w:t>2乙方未按本合同约定的内容支付交易价款和履行相关约定的（包括且不限于成交后未按约定签署成交文件、未按约定支付交易价款、成交后未按约定进行权属</w:t>
      </w:r>
      <w:r>
        <w:rPr>
          <w:rFonts w:hint="eastAsia" w:ascii="楷体" w:hAnsi="楷体" w:eastAsia="楷体" w:cs="Times New Roman"/>
          <w:color w:val="000000" w:themeColor="text1"/>
          <w:kern w:val="0"/>
          <w:sz w:val="24"/>
          <w:szCs w:val="20"/>
          <w:lang w:val="en-US" w:eastAsia="zh-CN"/>
          <w14:textFill>
            <w14:solidFill>
              <w14:schemeClr w14:val="tx1"/>
            </w14:solidFill>
          </w14:textFill>
        </w:rPr>
        <w:t>转移</w:t>
      </w:r>
      <w:r>
        <w:rPr>
          <w:rFonts w:hint="eastAsia" w:ascii="楷体" w:hAnsi="楷体" w:eastAsia="楷体" w:cs="Times New Roman"/>
          <w:color w:val="000000" w:themeColor="text1"/>
          <w:kern w:val="0"/>
          <w:sz w:val="24"/>
          <w:szCs w:val="20"/>
          <w14:textFill>
            <w14:solidFill>
              <w14:schemeClr w14:val="tx1"/>
            </w14:solidFill>
          </w14:textFill>
        </w:rPr>
        <w:t>登记等违约情况）；应按本合同、《转让公告》《受让须知》及《受让申请与承诺书》的约定承担相应的违约责任，乙方已交纳的交易保证金在扣除</w:t>
      </w:r>
      <w:r>
        <w:rPr>
          <w:rFonts w:hint="eastAsia" w:ascii="楷体" w:hAnsi="楷体" w:eastAsia="楷体" w:cs="Times New Roman"/>
          <w:color w:val="000000" w:themeColor="text1"/>
          <w:kern w:val="0"/>
          <w:sz w:val="24"/>
          <w:szCs w:val="20"/>
          <w:lang w:val="en-US" w:eastAsia="zh-CN"/>
          <w14:textFill>
            <w14:solidFill>
              <w14:schemeClr w14:val="tx1"/>
            </w14:solidFill>
          </w14:textFill>
        </w:rPr>
        <w:t>交易双方</w:t>
      </w:r>
      <w:r>
        <w:rPr>
          <w:rFonts w:hint="eastAsia" w:ascii="楷体" w:hAnsi="楷体" w:eastAsia="楷体" w:cs="Times New Roman"/>
          <w:color w:val="000000" w:themeColor="text1"/>
          <w:kern w:val="0"/>
          <w:sz w:val="24"/>
          <w:szCs w:val="20"/>
          <w14:textFill>
            <w14:solidFill>
              <w14:schemeClr w14:val="tx1"/>
            </w14:solidFill>
          </w14:textFill>
        </w:rPr>
        <w:t>应向甘交所集团交纳的交易服务费后作为对相关方及二次挂牌差价的补偿，交易保证金不足以补偿的，相关方可按实际损失继续追诉。</w:t>
      </w:r>
    </w:p>
    <w:p>
      <w:pPr>
        <w:spacing w:line="560" w:lineRule="exact"/>
        <w:ind w:firstLine="0" w:firstLineChars="0"/>
        <w:rPr>
          <w:rFonts w:hint="eastAsia" w:ascii="楷体" w:hAnsi="楷体" w:eastAsia="楷体" w:cs="Times New Roman"/>
          <w:b/>
          <w:bCs/>
          <w:color w:val="000000" w:themeColor="text1"/>
          <w:kern w:val="0"/>
          <w:sz w:val="24"/>
          <w:szCs w:val="20"/>
          <w14:textFill>
            <w14:solidFill>
              <w14:schemeClr w14:val="tx1"/>
            </w14:solidFill>
          </w14:textFill>
        </w:rPr>
      </w:pPr>
      <w:r>
        <w:rPr>
          <w:rFonts w:hint="eastAsia" w:ascii="楷体" w:hAnsi="楷体" w:eastAsia="楷体" w:cs="Times New Roman"/>
          <w:b/>
          <w:bCs/>
          <w:color w:val="000000" w:themeColor="text1"/>
          <w:kern w:val="0"/>
          <w:sz w:val="24"/>
          <w:szCs w:val="20"/>
          <w:lang w:val="en-US" w:eastAsia="zh-CN"/>
          <w14:textFill>
            <w14:solidFill>
              <w14:schemeClr w14:val="tx1"/>
            </w14:solidFill>
          </w14:textFill>
        </w:rPr>
        <w:t>9</w:t>
      </w:r>
      <w:r>
        <w:rPr>
          <w:rFonts w:hint="eastAsia" w:ascii="楷体" w:hAnsi="楷体" w:eastAsia="楷体" w:cs="Times New Roman"/>
          <w:b/>
          <w:bCs/>
          <w:color w:val="000000" w:themeColor="text1"/>
          <w:kern w:val="0"/>
          <w:sz w:val="24"/>
          <w:szCs w:val="20"/>
          <w14:textFill>
            <w14:solidFill>
              <w14:schemeClr w14:val="tx1"/>
            </w14:solidFill>
          </w14:textFill>
        </w:rPr>
        <w:t xml:space="preserve"> 合同的变更和解除</w:t>
      </w:r>
    </w:p>
    <w:p>
      <w:pPr>
        <w:spacing w:line="560" w:lineRule="exact"/>
        <w:ind w:firstLine="0" w:firstLineChars="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9.1</w:t>
      </w:r>
      <w:r>
        <w:rPr>
          <w:rFonts w:hint="eastAsia" w:ascii="楷体" w:hAnsi="楷体" w:eastAsia="楷体" w:cs="Times New Roman"/>
          <w:color w:val="000000" w:themeColor="text1"/>
          <w:kern w:val="0"/>
          <w:sz w:val="24"/>
          <w:szCs w:val="20"/>
          <w14:textFill>
            <w14:solidFill>
              <w14:schemeClr w14:val="tx1"/>
            </w14:solidFill>
          </w14:textFill>
        </w:rPr>
        <w:t>甲乙双方经协商一致，可以书面形式对本合同条款进行变更，订立补充合同，除出现约定或法定的可变更或解除合同的事由，任何一方不得单方面变更本合同条款或解除本合同。</w:t>
      </w:r>
    </w:p>
    <w:p>
      <w:pPr>
        <w:spacing w:line="560" w:lineRule="exact"/>
        <w:ind w:firstLine="0" w:firstLineChars="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9.2</w:t>
      </w:r>
      <w:r>
        <w:rPr>
          <w:rFonts w:hint="eastAsia" w:ascii="楷体" w:hAnsi="楷体" w:eastAsia="楷体" w:cs="Times New Roman"/>
          <w:color w:val="000000" w:themeColor="text1"/>
          <w:kern w:val="0"/>
          <w:sz w:val="24"/>
          <w:szCs w:val="20"/>
          <w14:textFill>
            <w14:solidFill>
              <w14:schemeClr w14:val="tx1"/>
            </w14:solidFill>
          </w14:textFill>
        </w:rPr>
        <w:t>甲乙双方以符合法定或约定条件为由解除合同的，应按约定送达地址发送解除通知。合同解除的异议期为20个工作日。</w:t>
      </w:r>
    </w:p>
    <w:p>
      <w:pPr>
        <w:spacing w:line="560" w:lineRule="exact"/>
        <w:ind w:firstLine="0" w:firstLineChars="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9.3</w:t>
      </w:r>
      <w:r>
        <w:rPr>
          <w:rFonts w:hint="eastAsia" w:ascii="楷体" w:hAnsi="楷体" w:eastAsia="楷体" w:cs="Times New Roman"/>
          <w:color w:val="000000" w:themeColor="text1"/>
          <w:kern w:val="0"/>
          <w:sz w:val="24"/>
          <w:szCs w:val="20"/>
          <w14:textFill>
            <w14:solidFill>
              <w14:schemeClr w14:val="tx1"/>
            </w14:solidFill>
          </w14:textFill>
        </w:rPr>
        <w:t>发生下列情形之一时，任何一方可以解除本合同。</w:t>
      </w:r>
    </w:p>
    <w:p>
      <w:pPr>
        <w:spacing w:line="560" w:lineRule="exact"/>
        <w:ind w:firstLine="0" w:firstLineChars="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9.3.</w:t>
      </w:r>
      <w:r>
        <w:rPr>
          <w:rFonts w:hint="eastAsia" w:ascii="楷体" w:hAnsi="楷体" w:eastAsia="楷体" w:cs="Times New Roman"/>
          <w:color w:val="000000" w:themeColor="text1"/>
          <w:kern w:val="0"/>
          <w:sz w:val="24"/>
          <w:szCs w:val="20"/>
          <w14:textFill>
            <w14:solidFill>
              <w14:schemeClr w14:val="tx1"/>
            </w14:solidFill>
          </w14:textFill>
        </w:rPr>
        <w:t>1由于不可抗力或不可归责于双方的原因致使本合同的目的无法实现的；</w:t>
      </w:r>
    </w:p>
    <w:p>
      <w:pPr>
        <w:spacing w:line="560" w:lineRule="exact"/>
        <w:ind w:firstLine="0" w:firstLineChars="0"/>
        <w:rPr>
          <w:rFonts w:hint="eastAsia" w:ascii="楷体" w:hAnsi="楷体" w:eastAsia="楷体" w:cs="Times New Roman"/>
          <w:color w:val="000000" w:themeColor="text1"/>
          <w:kern w:val="0"/>
          <w:sz w:val="24"/>
          <w:szCs w:val="20"/>
          <w14:textFill>
            <w14:solidFill>
              <w14:schemeClr w14:val="tx1"/>
            </w14:solidFill>
          </w14:textFill>
        </w:rPr>
      </w:pPr>
      <w:r>
        <w:rPr>
          <w:rFonts w:hint="eastAsia" w:ascii="楷体" w:hAnsi="楷体" w:eastAsia="楷体" w:cs="Times New Roman"/>
          <w:color w:val="000000" w:themeColor="text1"/>
          <w:kern w:val="0"/>
          <w:sz w:val="24"/>
          <w:szCs w:val="20"/>
          <w:lang w:val="en-US" w:eastAsia="zh-CN"/>
          <w14:textFill>
            <w14:solidFill>
              <w14:schemeClr w14:val="tx1"/>
            </w14:solidFill>
          </w14:textFill>
        </w:rPr>
        <w:t>9.3.2</w:t>
      </w:r>
      <w:r>
        <w:rPr>
          <w:rFonts w:hint="eastAsia" w:ascii="楷体" w:hAnsi="楷体" w:eastAsia="楷体" w:cs="Times New Roman"/>
          <w:color w:val="000000" w:themeColor="text1"/>
          <w:kern w:val="0"/>
          <w:sz w:val="24"/>
          <w:szCs w:val="20"/>
          <w14:textFill>
            <w14:solidFill>
              <w14:schemeClr w14:val="tx1"/>
            </w14:solidFill>
          </w14:textFill>
        </w:rPr>
        <w:t>另一方严重违约致使不能实现合同目的的。</w:t>
      </w:r>
    </w:p>
    <w:p>
      <w:pPr>
        <w:spacing w:line="560" w:lineRule="exact"/>
        <w:ind w:firstLine="0" w:firstLineChars="0"/>
        <w:rPr>
          <w:rFonts w:hint="eastAsia" w:ascii="楷体" w:hAnsi="楷体" w:eastAsia="楷体" w:cs="Times New Roman"/>
          <w:b/>
          <w:bCs/>
          <w:color w:val="000000" w:themeColor="text1"/>
          <w:kern w:val="0"/>
          <w:sz w:val="24"/>
          <w:szCs w:val="20"/>
          <w:lang w:val="en-US" w:eastAsia="en-US"/>
          <w14:textFill>
            <w14:solidFill>
              <w14:schemeClr w14:val="tx1"/>
            </w14:solidFill>
          </w14:textFill>
        </w:rPr>
      </w:pPr>
      <w:bookmarkStart w:id="0" w:name="_Toc62736127"/>
      <w:bookmarkStart w:id="1" w:name="_Toc157290739"/>
      <w:r>
        <w:rPr>
          <w:rFonts w:hint="eastAsia" w:ascii="楷体" w:hAnsi="楷体" w:eastAsia="楷体" w:cs="Times New Roman"/>
          <w:b/>
          <w:bCs/>
          <w:color w:val="000000" w:themeColor="text1"/>
          <w:kern w:val="0"/>
          <w:sz w:val="24"/>
          <w:szCs w:val="20"/>
          <w:lang w:val="en-US" w:eastAsia="zh-CN"/>
          <w14:textFill>
            <w14:solidFill>
              <w14:schemeClr w14:val="tx1"/>
            </w14:solidFill>
          </w14:textFill>
        </w:rPr>
        <w:t xml:space="preserve">10 </w:t>
      </w:r>
      <w:r>
        <w:rPr>
          <w:rFonts w:hint="eastAsia" w:ascii="楷体" w:hAnsi="楷体" w:eastAsia="楷体" w:cs="Times New Roman"/>
          <w:b/>
          <w:bCs/>
          <w:color w:val="000000" w:themeColor="text1"/>
          <w:kern w:val="0"/>
          <w:sz w:val="24"/>
          <w:szCs w:val="20"/>
          <w:lang w:val="en-US" w:eastAsia="en-US"/>
          <w14:textFill>
            <w14:solidFill>
              <w14:schemeClr w14:val="tx1"/>
            </w14:solidFill>
          </w14:textFill>
        </w:rPr>
        <w:t>诚信合规</w:t>
      </w:r>
      <w:bookmarkEnd w:id="0"/>
      <w:bookmarkEnd w:id="1"/>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1</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0</w:t>
      </w:r>
      <w:r>
        <w:rPr>
          <w:rFonts w:hint="eastAsia" w:ascii="楷体" w:hAnsi="楷体" w:eastAsia="楷体" w:cs="Times New Roman"/>
          <w:b w:val="0"/>
          <w:color w:val="000000" w:themeColor="text1"/>
          <w:kern w:val="0"/>
          <w:sz w:val="24"/>
          <w:szCs w:val="20"/>
          <w14:textFill>
            <w14:solidFill>
              <w14:schemeClr w14:val="tx1"/>
            </w14:solidFill>
          </w14:textFill>
        </w:rPr>
        <w:t>.1双方应坚持公平公正、诚实信用原则，严格遵守国家关于市场准入、招标投标、工程建设、安全环保质量管理、经营活动与市场竞争的法律法规，以及关于诚信、合规的各项规定，并严格执行合同文件。</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1</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0</w:t>
      </w:r>
      <w:r>
        <w:rPr>
          <w:rFonts w:hint="eastAsia" w:ascii="楷体" w:hAnsi="楷体" w:eastAsia="楷体" w:cs="Times New Roman"/>
          <w:b w:val="0"/>
          <w:color w:val="000000" w:themeColor="text1"/>
          <w:kern w:val="0"/>
          <w:sz w:val="24"/>
          <w:szCs w:val="20"/>
          <w14:textFill>
            <w14:solidFill>
              <w14:schemeClr w14:val="tx1"/>
            </w14:solidFill>
          </w14:textFill>
        </w:rPr>
        <w:t>.2【</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乙方</w:t>
      </w:r>
      <w:r>
        <w:rPr>
          <w:rFonts w:hint="eastAsia" w:ascii="楷体" w:hAnsi="楷体" w:eastAsia="楷体" w:cs="Times New Roman"/>
          <w:b w:val="0"/>
          <w:color w:val="000000" w:themeColor="text1"/>
          <w:kern w:val="0"/>
          <w:sz w:val="24"/>
          <w:szCs w:val="20"/>
          <w14:textFill>
            <w14:solidFill>
              <w14:schemeClr w14:val="tx1"/>
            </w14:solidFill>
          </w14:textFill>
        </w:rPr>
        <w:t>】（包括其关联方、代理商、供应商、服务商等，下同）声明，已从中国石油天然气集团有限公司（【</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甲方</w:t>
      </w:r>
      <w:r>
        <w:rPr>
          <w:rFonts w:hint="eastAsia" w:ascii="楷体" w:hAnsi="楷体" w:eastAsia="楷体" w:cs="Times New Roman"/>
          <w:b w:val="0"/>
          <w:color w:val="000000" w:themeColor="text1"/>
          <w:kern w:val="0"/>
          <w:sz w:val="24"/>
          <w:szCs w:val="20"/>
          <w14:textFill>
            <w14:solidFill>
              <w14:schemeClr w14:val="tx1"/>
            </w14:solidFill>
          </w14:textFill>
        </w:rPr>
        <w:t>】的直接母公司和/或最终母公司）门户网站（http://www.cnpc.com.cn/cnpc/index.shtml）上阅知《中国石油诚信合规手册》内容，并承诺在履行本合同以及因此开展的相关交易活动过程中遵守该手册阐明的诚信合规原则。</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1</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0</w:t>
      </w:r>
      <w:r>
        <w:rPr>
          <w:rFonts w:hint="eastAsia" w:ascii="楷体" w:hAnsi="楷体" w:eastAsia="楷体" w:cs="Times New Roman"/>
          <w:b w:val="0"/>
          <w:color w:val="000000" w:themeColor="text1"/>
          <w:kern w:val="0"/>
          <w:sz w:val="24"/>
          <w:szCs w:val="20"/>
          <w14:textFill>
            <w14:solidFill>
              <w14:schemeClr w14:val="tx1"/>
            </w14:solidFill>
          </w14:textFill>
        </w:rPr>
        <w:t>.3一方在履行本合同以及因此开展的相关交易活动过程中，不得为谋取不正当利益给予国家机关、国家工作人员财物贿赂和非财产性利益贿赂，或向国家工作人员介绍财物贿赂和非财产性利益贿赂；不得为下述目的向任何国家工作人员支付任何款项和报酬：（1）影响国家工作人员以职务身份作出的行为或决定；（2）诱使国家工作人员对政府机构开展的工作施加其影响；（3）诱使或奖励国家工作人员做出不当行为或发挥不当作用。</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1</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0</w:t>
      </w:r>
      <w:r>
        <w:rPr>
          <w:rFonts w:hint="eastAsia" w:ascii="楷体" w:hAnsi="楷体" w:eastAsia="楷体" w:cs="Times New Roman"/>
          <w:b w:val="0"/>
          <w:color w:val="000000" w:themeColor="text1"/>
          <w:kern w:val="0"/>
          <w:sz w:val="24"/>
          <w:szCs w:val="20"/>
          <w14:textFill>
            <w14:solidFill>
              <w14:schemeClr w14:val="tx1"/>
            </w14:solidFill>
          </w14:textFill>
        </w:rPr>
        <w:t>.</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4</w:t>
      </w:r>
      <w:r>
        <w:rPr>
          <w:rFonts w:hint="eastAsia" w:ascii="楷体" w:hAnsi="楷体" w:eastAsia="楷体" w:cs="Times New Roman"/>
          <w:b w:val="0"/>
          <w:color w:val="000000" w:themeColor="text1"/>
          <w:kern w:val="0"/>
          <w:sz w:val="24"/>
          <w:szCs w:val="20"/>
          <w14:textFill>
            <w14:solidFill>
              <w14:schemeClr w14:val="tx1"/>
            </w14:solidFill>
          </w14:textFill>
        </w:rPr>
        <w:t xml:space="preserve"> 双方在履行本合同以及因此开展的相关交易活动过程中，应确保其行为符合有关国家法律法规、监管要求、商业惯例、行业准则的规定，不得为谋取不正当利益违规行事，包括但不限于：（1）直接或间接给予另一方工作人员及其近亲属任何好处，包括但不限于给予现金及现金等价物、礼金、贵重物品、有价证券、回扣；资助出国、房屋装修；免费提供通讯和交通工具、家电及高档办公用品等物品；报销或承担旅游、宴请、娱乐健身等费用；给予就业机会等非财产性利益；（2）擅自与另一方工作人员就资产转让价款等进行私下商谈或者达成默契；（3）一方以任何形式向一方索要赞助、回扣，接受礼金、有价证券、贵重物品，收受交通和通讯工具、家电及高档办公用品等；（4）接受另一方提供的房屋装修或以考察、参观等名义参加另一方安排的国内外旅游活动；（5）一方参加可能影响其公正履职的宴请、高消费娱乐、婚丧嫁娶等活动；（6）在另一方报销任何应由其单位或个人支付的费用等。如一方发现另一方及其工作人员存在违规行为，应主动向另一方【纪检监察部门】报告。</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1</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0</w:t>
      </w:r>
      <w:r>
        <w:rPr>
          <w:rFonts w:hint="eastAsia" w:ascii="楷体" w:hAnsi="楷体" w:eastAsia="楷体" w:cs="Times New Roman"/>
          <w:b w:val="0"/>
          <w:color w:val="000000" w:themeColor="text1"/>
          <w:kern w:val="0"/>
          <w:sz w:val="24"/>
          <w:szCs w:val="20"/>
          <w14:textFill>
            <w14:solidFill>
              <w14:schemeClr w14:val="tx1"/>
            </w14:solidFill>
          </w14:textFill>
        </w:rPr>
        <w:t>.</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5</w:t>
      </w:r>
      <w:r>
        <w:rPr>
          <w:rFonts w:hint="eastAsia" w:ascii="楷体" w:hAnsi="楷体" w:eastAsia="楷体" w:cs="Times New Roman"/>
          <w:b w:val="0"/>
          <w:color w:val="000000" w:themeColor="text1"/>
          <w:kern w:val="0"/>
          <w:sz w:val="24"/>
          <w:szCs w:val="20"/>
          <w14:textFill>
            <w14:solidFill>
              <w14:schemeClr w14:val="tx1"/>
            </w14:solidFill>
          </w14:textFill>
        </w:rPr>
        <w:t xml:space="preserve"> 如【</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乙</w:t>
      </w:r>
      <w:r>
        <w:rPr>
          <w:rFonts w:hint="eastAsia" w:ascii="楷体" w:hAnsi="楷体" w:eastAsia="楷体" w:cs="Times New Roman"/>
          <w:b w:val="0"/>
          <w:color w:val="000000" w:themeColor="text1"/>
          <w:kern w:val="0"/>
          <w:sz w:val="24"/>
          <w:szCs w:val="20"/>
          <w14:textFill>
            <w14:solidFill>
              <w14:schemeClr w14:val="tx1"/>
            </w14:solidFill>
          </w14:textFill>
        </w:rPr>
        <w:t>方】及其工作人员未履行上述义务，【</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甲</w:t>
      </w:r>
      <w:r>
        <w:rPr>
          <w:rFonts w:hint="eastAsia" w:ascii="楷体" w:hAnsi="楷体" w:eastAsia="楷体" w:cs="Times New Roman"/>
          <w:b w:val="0"/>
          <w:color w:val="000000" w:themeColor="text1"/>
          <w:kern w:val="0"/>
          <w:sz w:val="24"/>
          <w:szCs w:val="20"/>
          <w14:textFill>
            <w14:solidFill>
              <w14:schemeClr w14:val="tx1"/>
            </w14:solidFill>
          </w14:textFill>
        </w:rPr>
        <w:t>方】有权要求违规方整改，【</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乙</w:t>
      </w:r>
      <w:r>
        <w:rPr>
          <w:rFonts w:hint="eastAsia" w:ascii="楷体" w:hAnsi="楷体" w:eastAsia="楷体" w:cs="Times New Roman"/>
          <w:b w:val="0"/>
          <w:color w:val="000000" w:themeColor="text1"/>
          <w:kern w:val="0"/>
          <w:sz w:val="24"/>
          <w:szCs w:val="20"/>
          <w14:textFill>
            <w14:solidFill>
              <w14:schemeClr w14:val="tx1"/>
            </w14:solidFill>
          </w14:textFill>
        </w:rPr>
        <w:t>方】应自行承担费用进行整改。因【</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乙</w:t>
      </w:r>
      <w:r>
        <w:rPr>
          <w:rFonts w:hint="eastAsia" w:ascii="楷体" w:hAnsi="楷体" w:eastAsia="楷体" w:cs="Times New Roman"/>
          <w:b w:val="0"/>
          <w:color w:val="000000" w:themeColor="text1"/>
          <w:kern w:val="0"/>
          <w:sz w:val="24"/>
          <w:szCs w:val="20"/>
          <w14:textFill>
            <w14:solidFill>
              <w14:schemeClr w14:val="tx1"/>
            </w14:solidFill>
          </w14:textFill>
        </w:rPr>
        <w:t>方】违规行为产生的后果，【</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乙</w:t>
      </w:r>
      <w:r>
        <w:rPr>
          <w:rFonts w:hint="eastAsia" w:ascii="楷体" w:hAnsi="楷体" w:eastAsia="楷体" w:cs="Times New Roman"/>
          <w:b w:val="0"/>
          <w:color w:val="000000" w:themeColor="text1"/>
          <w:kern w:val="0"/>
          <w:sz w:val="24"/>
          <w:szCs w:val="20"/>
          <w14:textFill>
            <w14:solidFill>
              <w14:schemeClr w14:val="tx1"/>
            </w14:solidFill>
          </w14:textFill>
        </w:rPr>
        <w:t>方】应自行承担相关损失、赔偿、费用、罚金和罚款等，并保证【</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甲</w:t>
      </w:r>
      <w:r>
        <w:rPr>
          <w:rFonts w:hint="eastAsia" w:ascii="楷体" w:hAnsi="楷体" w:eastAsia="楷体" w:cs="Times New Roman"/>
          <w:b w:val="0"/>
          <w:color w:val="000000" w:themeColor="text1"/>
          <w:kern w:val="0"/>
          <w:sz w:val="24"/>
          <w:szCs w:val="20"/>
          <w14:textFill>
            <w14:solidFill>
              <w14:schemeClr w14:val="tx1"/>
            </w14:solidFill>
          </w14:textFill>
        </w:rPr>
        <w:t>方】免责；同时，【</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甲</w:t>
      </w:r>
      <w:r>
        <w:rPr>
          <w:rFonts w:hint="eastAsia" w:ascii="楷体" w:hAnsi="楷体" w:eastAsia="楷体" w:cs="Times New Roman"/>
          <w:b w:val="0"/>
          <w:color w:val="000000" w:themeColor="text1"/>
          <w:kern w:val="0"/>
          <w:sz w:val="24"/>
          <w:szCs w:val="20"/>
          <w14:textFill>
            <w14:solidFill>
              <w14:schemeClr w14:val="tx1"/>
            </w14:solidFill>
          </w14:textFill>
        </w:rPr>
        <w:t>方】有权视违规方违规程度同时或单独采取不同救济措施，包括要求【</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乙</w:t>
      </w:r>
      <w:r>
        <w:rPr>
          <w:rFonts w:hint="eastAsia" w:ascii="楷体" w:hAnsi="楷体" w:eastAsia="楷体" w:cs="Times New Roman"/>
          <w:b w:val="0"/>
          <w:color w:val="000000" w:themeColor="text1"/>
          <w:kern w:val="0"/>
          <w:sz w:val="24"/>
          <w:szCs w:val="20"/>
          <w14:textFill>
            <w14:solidFill>
              <w14:schemeClr w14:val="tx1"/>
            </w14:solidFill>
          </w14:textFill>
        </w:rPr>
        <w:t>方】停止违规行为、要求【</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乙</w:t>
      </w:r>
      <w:r>
        <w:rPr>
          <w:rFonts w:hint="eastAsia" w:ascii="楷体" w:hAnsi="楷体" w:eastAsia="楷体" w:cs="Times New Roman"/>
          <w:b w:val="0"/>
          <w:color w:val="000000" w:themeColor="text1"/>
          <w:kern w:val="0"/>
          <w:sz w:val="24"/>
          <w:szCs w:val="20"/>
          <w14:textFill>
            <w14:solidFill>
              <w14:schemeClr w14:val="tx1"/>
            </w14:solidFill>
          </w14:textFill>
        </w:rPr>
        <w:t>方】支付</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含税合同价款</w:t>
      </w:r>
      <w:r>
        <w:rPr>
          <w:rFonts w:hint="eastAsia" w:ascii="楷体" w:hAnsi="楷体" w:eastAsia="楷体" w:cs="Times New Roman"/>
          <w:b w:val="0"/>
          <w:color w:val="000000" w:themeColor="text1"/>
          <w:kern w:val="0"/>
          <w:sz w:val="24"/>
          <w:szCs w:val="20"/>
          <w:u w:val="single"/>
          <w:lang w:val="en-US" w:eastAsia="zh-CN"/>
          <w14:textFill>
            <w14:solidFill>
              <w14:schemeClr w14:val="tx1"/>
            </w14:solidFill>
          </w14:textFill>
        </w:rPr>
        <w:t>10</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 xml:space="preserve"> %</w:t>
      </w:r>
      <w:r>
        <w:rPr>
          <w:rFonts w:hint="eastAsia" w:ascii="楷体" w:hAnsi="楷体" w:eastAsia="楷体" w:cs="Times New Roman"/>
          <w:b w:val="0"/>
          <w:color w:val="000000" w:themeColor="text1"/>
          <w:kern w:val="0"/>
          <w:sz w:val="24"/>
          <w:szCs w:val="20"/>
          <w14:textFill>
            <w14:solidFill>
              <w14:schemeClr w14:val="tx1"/>
            </w14:solidFill>
          </w14:textFill>
        </w:rPr>
        <w:t>的违约金、解除合同等；【</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乙</w:t>
      </w:r>
      <w:r>
        <w:rPr>
          <w:rFonts w:hint="eastAsia" w:ascii="楷体" w:hAnsi="楷体" w:eastAsia="楷体" w:cs="Times New Roman"/>
          <w:b w:val="0"/>
          <w:color w:val="000000" w:themeColor="text1"/>
          <w:kern w:val="0"/>
          <w:sz w:val="24"/>
          <w:szCs w:val="20"/>
          <w14:textFill>
            <w14:solidFill>
              <w14:schemeClr w14:val="tx1"/>
            </w14:solidFill>
          </w14:textFill>
        </w:rPr>
        <w:t>方】支付的违约金不足以弥补另一方损失的，还应继续承担另一方由此遭受的所有损失。</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1</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0</w:t>
      </w:r>
      <w:r>
        <w:rPr>
          <w:rFonts w:hint="eastAsia" w:ascii="楷体" w:hAnsi="楷体" w:eastAsia="楷体" w:cs="Times New Roman"/>
          <w:b w:val="0"/>
          <w:color w:val="000000" w:themeColor="text1"/>
          <w:kern w:val="0"/>
          <w:sz w:val="24"/>
          <w:szCs w:val="20"/>
          <w14:textFill>
            <w14:solidFill>
              <w14:schemeClr w14:val="tx1"/>
            </w14:solidFill>
          </w14:textFill>
        </w:rPr>
        <w:t>.</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6</w:t>
      </w:r>
      <w:r>
        <w:rPr>
          <w:rFonts w:hint="eastAsia" w:ascii="楷体" w:hAnsi="楷体" w:eastAsia="楷体" w:cs="Times New Roman"/>
          <w:b w:val="0"/>
          <w:color w:val="000000" w:themeColor="text1"/>
          <w:kern w:val="0"/>
          <w:sz w:val="24"/>
          <w:szCs w:val="20"/>
          <w14:textFill>
            <w14:solidFill>
              <w14:schemeClr w14:val="tx1"/>
            </w14:solidFill>
          </w14:textFill>
        </w:rPr>
        <w:t>其他约定：                         。</w:t>
      </w:r>
    </w:p>
    <w:p>
      <w:pPr>
        <w:spacing w:line="560" w:lineRule="exact"/>
        <w:ind w:firstLine="0" w:firstLineChars="0"/>
        <w:rPr>
          <w:rFonts w:hint="eastAsia" w:ascii="楷体" w:hAnsi="楷体" w:eastAsia="楷体" w:cs="Times New Roman"/>
          <w:b/>
          <w:bCs/>
          <w:color w:val="000000" w:themeColor="text1"/>
          <w:kern w:val="0"/>
          <w:sz w:val="24"/>
          <w:szCs w:val="20"/>
          <w:lang w:val="en-US" w:eastAsia="en-US"/>
          <w14:textFill>
            <w14:solidFill>
              <w14:schemeClr w14:val="tx1"/>
            </w14:solidFill>
          </w14:textFill>
        </w:rPr>
      </w:pPr>
      <w:bookmarkStart w:id="2" w:name="_Toc157290740"/>
      <w:bookmarkStart w:id="3" w:name="_Toc62736128"/>
      <w:r>
        <w:rPr>
          <w:rFonts w:hint="eastAsia" w:ascii="楷体" w:hAnsi="楷体" w:eastAsia="楷体" w:cs="Times New Roman"/>
          <w:b/>
          <w:bCs/>
          <w:color w:val="000000" w:themeColor="text1"/>
          <w:kern w:val="0"/>
          <w:sz w:val="24"/>
          <w:szCs w:val="20"/>
          <w:lang w:val="en-US" w:eastAsia="zh-CN"/>
          <w14:textFill>
            <w14:solidFill>
              <w14:schemeClr w14:val="tx1"/>
            </w14:solidFill>
          </w14:textFill>
        </w:rPr>
        <w:t>11</w:t>
      </w:r>
      <w:r>
        <w:rPr>
          <w:rFonts w:hint="eastAsia" w:ascii="楷体" w:hAnsi="楷体" w:eastAsia="楷体" w:cs="Times New Roman"/>
          <w:b/>
          <w:bCs/>
          <w:color w:val="000000" w:themeColor="text1"/>
          <w:kern w:val="0"/>
          <w:sz w:val="24"/>
          <w:szCs w:val="20"/>
          <w:lang w:val="en-US" w:eastAsia="en-US"/>
          <w14:textFill>
            <w14:solidFill>
              <w14:schemeClr w14:val="tx1"/>
            </w14:solidFill>
          </w14:textFill>
        </w:rPr>
        <w:t>不可抗力</w:t>
      </w:r>
      <w:bookmarkEnd w:id="2"/>
      <w:bookmarkEnd w:id="3"/>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1</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1</w:t>
      </w:r>
      <w:r>
        <w:rPr>
          <w:rFonts w:hint="eastAsia" w:ascii="楷体" w:hAnsi="楷体" w:eastAsia="楷体" w:cs="Times New Roman"/>
          <w:b w:val="0"/>
          <w:color w:val="000000" w:themeColor="text1"/>
          <w:kern w:val="0"/>
          <w:sz w:val="24"/>
          <w:szCs w:val="20"/>
          <w14:textFill>
            <w14:solidFill>
              <w14:schemeClr w14:val="tx1"/>
            </w14:solidFill>
          </w14:textFill>
        </w:rPr>
        <w:t>.1 不可抗力事件是指合同当事人不能预见、不能避免且不能克服的客观情况，包括但不限于地震、水灾、火灾（非人为）、雷击、雪灾、瘟疫、流行性疾病、海啸、风暴潮、台风、泥石流、滑坡等自然灾害；战争、骚乱、戒严、暴动、恐怖袭击、罢工、内乱等社会事件及政府征用、征收、禁令等行为导致无法履行合同的情形。</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1</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1</w:t>
      </w:r>
      <w:r>
        <w:rPr>
          <w:rFonts w:hint="eastAsia" w:ascii="楷体" w:hAnsi="楷体" w:eastAsia="楷体" w:cs="Times New Roman"/>
          <w:b w:val="0"/>
          <w:color w:val="000000" w:themeColor="text1"/>
          <w:kern w:val="0"/>
          <w:sz w:val="24"/>
          <w:szCs w:val="20"/>
          <w14:textFill>
            <w14:solidFill>
              <w14:schemeClr w14:val="tx1"/>
            </w14:solidFill>
          </w14:textFill>
        </w:rPr>
        <w:t>.2 由于不可抗力原因，使双方或任何一方不能履行或者不能完全履行合同义务时，受到不可抗力影响的一方应采取有效措施，尽量避免或减少损失，将损失降低到最低程度，在不可抗力发生后</w:t>
      </w:r>
      <w:r>
        <w:rPr>
          <w:rFonts w:hint="eastAsia" w:ascii="楷体" w:hAnsi="楷体" w:eastAsia="楷体" w:cs="Times New Roman"/>
          <w:b w:val="0"/>
          <w:color w:val="000000" w:themeColor="text1"/>
          <w:kern w:val="0"/>
          <w:sz w:val="24"/>
          <w:szCs w:val="20"/>
          <w:u w:val="single"/>
          <w:lang w:val="en-US" w:eastAsia="zh-CN"/>
          <w14:textFill>
            <w14:solidFill>
              <w14:schemeClr w14:val="tx1"/>
            </w14:solidFill>
          </w14:textFill>
        </w:rPr>
        <w:t>36</w:t>
      </w:r>
      <w:r>
        <w:rPr>
          <w:rFonts w:hint="eastAsia" w:ascii="楷体" w:hAnsi="楷体" w:eastAsia="楷体" w:cs="Times New Roman"/>
          <w:b w:val="0"/>
          <w:color w:val="000000" w:themeColor="text1"/>
          <w:kern w:val="0"/>
          <w:sz w:val="24"/>
          <w:szCs w:val="20"/>
          <w14:textFill>
            <w14:solidFill>
              <w14:schemeClr w14:val="tx1"/>
            </w14:solidFill>
          </w14:textFill>
        </w:rPr>
        <w:t>小时内以书面形式通知对方，并在其后</w:t>
      </w:r>
      <w:r>
        <w:rPr>
          <w:rFonts w:hint="eastAsia" w:ascii="楷体" w:hAnsi="楷体" w:eastAsia="楷体" w:cs="Times New Roman"/>
          <w:b w:val="0"/>
          <w:color w:val="000000" w:themeColor="text1"/>
          <w:kern w:val="0"/>
          <w:sz w:val="24"/>
          <w:szCs w:val="20"/>
          <w:u w:val="single"/>
          <w:lang w:val="en-US" w:eastAsia="zh-CN"/>
          <w14:textFill>
            <w14:solidFill>
              <w14:schemeClr w14:val="tx1"/>
            </w14:solidFill>
          </w14:textFill>
        </w:rPr>
        <w:t>7</w:t>
      </w:r>
      <w:r>
        <w:rPr>
          <w:rFonts w:hint="eastAsia" w:ascii="楷体" w:hAnsi="楷体" w:eastAsia="楷体" w:cs="Times New Roman"/>
          <w:b w:val="0"/>
          <w:color w:val="000000" w:themeColor="text1"/>
          <w:kern w:val="0"/>
          <w:sz w:val="24"/>
          <w:szCs w:val="20"/>
          <w14:textFill>
            <w14:solidFill>
              <w14:schemeClr w14:val="tx1"/>
            </w14:solidFill>
          </w14:textFill>
        </w:rPr>
        <w:t>日内向对方提供有效证明文件。一方未尽通知义务或未采取措施避免、减少损失的，应就扩大的损失承担相应的赔偿责任。</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1</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1</w:t>
      </w:r>
      <w:r>
        <w:rPr>
          <w:rFonts w:hint="eastAsia" w:ascii="楷体" w:hAnsi="楷体" w:eastAsia="楷体" w:cs="Times New Roman"/>
          <w:b w:val="0"/>
          <w:color w:val="000000" w:themeColor="text1"/>
          <w:kern w:val="0"/>
          <w:sz w:val="24"/>
          <w:szCs w:val="20"/>
          <w14:textFill>
            <w14:solidFill>
              <w14:schemeClr w14:val="tx1"/>
            </w14:solidFill>
          </w14:textFill>
        </w:rPr>
        <w:t>.3 因不可抗力不能履行或者不能完全履行本合同的，根据不可抗力的影响，受不可抗力影响的一方全部或部分免除责任，但法律另有规定的除外。如发生延迟履行，在延迟履行期间发生不可抗力事件导致延迟履行方无法履行其合同义务，延迟履行方不能就延迟履行期间的不可抗力事件免责。</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1</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1</w:t>
      </w:r>
      <w:r>
        <w:rPr>
          <w:rFonts w:hint="eastAsia" w:ascii="楷体" w:hAnsi="楷体" w:eastAsia="楷体" w:cs="Times New Roman"/>
          <w:b w:val="0"/>
          <w:color w:val="000000" w:themeColor="text1"/>
          <w:kern w:val="0"/>
          <w:sz w:val="24"/>
          <w:szCs w:val="20"/>
          <w14:textFill>
            <w14:solidFill>
              <w14:schemeClr w14:val="tx1"/>
            </w14:solidFill>
          </w14:textFill>
        </w:rPr>
        <w:t>.4 在受不可抗力影响一方遵守法律规定及本合同约定（包括但不限于第15.2条和第1</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1</w:t>
      </w:r>
      <w:r>
        <w:rPr>
          <w:rFonts w:hint="eastAsia" w:ascii="楷体" w:hAnsi="楷体" w:eastAsia="楷体" w:cs="Times New Roman"/>
          <w:b w:val="0"/>
          <w:color w:val="000000" w:themeColor="text1"/>
          <w:kern w:val="0"/>
          <w:sz w:val="24"/>
          <w:szCs w:val="20"/>
          <w14:textFill>
            <w14:solidFill>
              <w14:schemeClr w14:val="tx1"/>
            </w14:solidFill>
          </w14:textFill>
        </w:rPr>
        <w:t>.3条）的前提下，因不可抗力致使合同无法按期履行或不能履行所造成的损失由双方各自承担（为避免疑问，由于任何一方过错引起的损失除外）。</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1</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1</w:t>
      </w:r>
      <w:r>
        <w:rPr>
          <w:rFonts w:hint="eastAsia" w:ascii="楷体" w:hAnsi="楷体" w:eastAsia="楷体" w:cs="Times New Roman"/>
          <w:b w:val="0"/>
          <w:color w:val="000000" w:themeColor="text1"/>
          <w:kern w:val="0"/>
          <w:sz w:val="24"/>
          <w:szCs w:val="20"/>
          <w14:textFill>
            <w14:solidFill>
              <w14:schemeClr w14:val="tx1"/>
            </w14:solidFill>
          </w14:textFill>
        </w:rPr>
        <w:t>.5 如果因不可抗力的影响致使本合同中止履行</w:t>
      </w:r>
      <w:r>
        <w:rPr>
          <w:rFonts w:hint="eastAsia" w:ascii="楷体" w:hAnsi="楷体" w:eastAsia="楷体" w:cs="Times New Roman"/>
          <w:b w:val="0"/>
          <w:color w:val="000000" w:themeColor="text1"/>
          <w:kern w:val="0"/>
          <w:sz w:val="24"/>
          <w:szCs w:val="20"/>
          <w:u w:val="single"/>
          <w:lang w:val="en-US" w:eastAsia="zh-CN"/>
          <w14:textFill>
            <w14:solidFill>
              <w14:schemeClr w14:val="tx1"/>
            </w14:solidFill>
          </w14:textFill>
        </w:rPr>
        <w:t>60</w:t>
      </w:r>
      <w:r>
        <w:rPr>
          <w:rFonts w:hint="eastAsia" w:ascii="楷体" w:hAnsi="楷体" w:eastAsia="楷体" w:cs="Times New Roman"/>
          <w:b w:val="0"/>
          <w:color w:val="000000" w:themeColor="text1"/>
          <w:kern w:val="0"/>
          <w:sz w:val="24"/>
          <w:szCs w:val="20"/>
          <w14:textFill>
            <w14:solidFill>
              <w14:schemeClr w14:val="tx1"/>
            </w14:solidFill>
          </w14:textFill>
        </w:rPr>
        <w:t>日以上时，双方应就继续履行本合同进行协商，在</w:t>
      </w:r>
      <w:r>
        <w:rPr>
          <w:rFonts w:hint="eastAsia" w:ascii="楷体" w:hAnsi="楷体" w:eastAsia="楷体" w:cs="Times New Roman"/>
          <w:b w:val="0"/>
          <w:color w:val="000000" w:themeColor="text1"/>
          <w:kern w:val="0"/>
          <w:sz w:val="24"/>
          <w:szCs w:val="20"/>
          <w:u w:val="single"/>
          <w:lang w:val="en-US" w:eastAsia="zh-CN"/>
          <w14:textFill>
            <w14:solidFill>
              <w14:schemeClr w14:val="tx1"/>
            </w14:solidFill>
          </w14:textFill>
        </w:rPr>
        <w:t>30</w:t>
      </w:r>
      <w:r>
        <w:rPr>
          <w:rFonts w:hint="eastAsia" w:ascii="楷体" w:hAnsi="楷体" w:eastAsia="楷体" w:cs="Times New Roman"/>
          <w:b w:val="0"/>
          <w:color w:val="000000" w:themeColor="text1"/>
          <w:kern w:val="0"/>
          <w:sz w:val="24"/>
          <w:szCs w:val="20"/>
          <w14:textFill>
            <w14:solidFill>
              <w14:schemeClr w14:val="tx1"/>
            </w14:solidFill>
          </w14:textFill>
        </w:rPr>
        <w:t>内协商不成则任一方均有权解除本合同。当一方因上述原因解除本合同时，应当以书面形式通知另一方。通知送达另一方时本合同终止。</w:t>
      </w:r>
    </w:p>
    <w:p>
      <w:pPr>
        <w:spacing w:line="560" w:lineRule="exact"/>
        <w:ind w:firstLine="0" w:firstLineChars="0"/>
        <w:rPr>
          <w:rFonts w:hint="eastAsia" w:ascii="楷体" w:hAnsi="楷体" w:eastAsia="楷体" w:cs="Times New Roman"/>
          <w:b/>
          <w:bCs/>
          <w:color w:val="000000" w:themeColor="text1"/>
          <w:kern w:val="0"/>
          <w:sz w:val="24"/>
          <w:szCs w:val="20"/>
          <w:lang w:val="en-US" w:eastAsia="en-US"/>
          <w14:textFill>
            <w14:solidFill>
              <w14:schemeClr w14:val="tx1"/>
            </w14:solidFill>
          </w14:textFill>
        </w:rPr>
      </w:pPr>
      <w:bookmarkStart w:id="4" w:name="_Toc157290741"/>
      <w:bookmarkStart w:id="5" w:name="_Toc56009514"/>
      <w:bookmarkStart w:id="6" w:name="_Toc62736129"/>
      <w:r>
        <w:rPr>
          <w:rFonts w:hint="eastAsia" w:ascii="楷体" w:hAnsi="楷体" w:eastAsia="楷体" w:cs="Times New Roman"/>
          <w:b/>
          <w:bCs/>
          <w:color w:val="000000" w:themeColor="text1"/>
          <w:kern w:val="0"/>
          <w:sz w:val="24"/>
          <w:szCs w:val="20"/>
          <w:lang w:val="en-US" w:eastAsia="zh-CN"/>
          <w14:textFill>
            <w14:solidFill>
              <w14:schemeClr w14:val="tx1"/>
            </w14:solidFill>
          </w14:textFill>
        </w:rPr>
        <w:t>12</w:t>
      </w:r>
      <w:r>
        <w:rPr>
          <w:rFonts w:hint="eastAsia" w:ascii="楷体" w:hAnsi="楷体" w:eastAsia="楷体" w:cs="Times New Roman"/>
          <w:b/>
          <w:bCs/>
          <w:color w:val="000000" w:themeColor="text1"/>
          <w:kern w:val="0"/>
          <w:sz w:val="24"/>
          <w:szCs w:val="20"/>
          <w:lang w:val="en-US" w:eastAsia="en-US"/>
          <w14:textFill>
            <w14:solidFill>
              <w14:schemeClr w14:val="tx1"/>
            </w14:solidFill>
          </w14:textFill>
        </w:rPr>
        <w:t>保密</w:t>
      </w:r>
      <w:bookmarkEnd w:id="4"/>
      <w:bookmarkEnd w:id="5"/>
      <w:bookmarkEnd w:id="6"/>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1</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2</w:t>
      </w:r>
      <w:r>
        <w:rPr>
          <w:rFonts w:hint="eastAsia" w:ascii="楷体" w:hAnsi="楷体" w:eastAsia="楷体" w:cs="Times New Roman"/>
          <w:b w:val="0"/>
          <w:color w:val="000000" w:themeColor="text1"/>
          <w:kern w:val="0"/>
          <w:sz w:val="24"/>
          <w:szCs w:val="20"/>
          <w14:textFill>
            <w14:solidFill>
              <w14:schemeClr w14:val="tx1"/>
            </w14:solidFill>
          </w14:textFill>
        </w:rPr>
        <w:t>.1 双方同意，一方对在订立和履行本合同过程中知悉的另一方的商业秘密、技术秘密、其他商业、技术、管理及财务信息（合称“保密信息”），负有保密责任；未经同意，不得对外泄露或用于本合同以外的目的。一方泄露或者在本合同以外使用该保密信息给另一方造成损失的，应向另一方支付【含税】合同价款</w:t>
      </w:r>
      <w:r>
        <w:rPr>
          <w:rFonts w:hint="eastAsia" w:ascii="楷体" w:hAnsi="楷体" w:eastAsia="楷体" w:cs="Times New Roman"/>
          <w:b w:val="0"/>
          <w:color w:val="000000" w:themeColor="text1"/>
          <w:kern w:val="0"/>
          <w:sz w:val="24"/>
          <w:szCs w:val="20"/>
          <w:u w:val="single"/>
          <w:lang w:val="en-US" w:eastAsia="zh-CN"/>
          <w14:textFill>
            <w14:solidFill>
              <w14:schemeClr w14:val="tx1"/>
            </w14:solidFill>
          </w14:textFill>
        </w:rPr>
        <w:t xml:space="preserve"> 10 </w:t>
      </w:r>
      <w:r>
        <w:rPr>
          <w:rFonts w:hint="eastAsia" w:ascii="楷体" w:hAnsi="楷体" w:eastAsia="楷体" w:cs="Times New Roman"/>
          <w:b w:val="0"/>
          <w:color w:val="000000" w:themeColor="text1"/>
          <w:kern w:val="0"/>
          <w:sz w:val="24"/>
          <w:szCs w:val="20"/>
          <w14:textFill>
            <w14:solidFill>
              <w14:schemeClr w14:val="tx1"/>
            </w14:solidFill>
          </w14:textFill>
        </w:rPr>
        <w:t>%的违约金。如该方支付的违约金不足以弥补另一方损失的，还应继续承担另一方由此遭受的所有损失。</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1</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2</w:t>
      </w:r>
      <w:r>
        <w:rPr>
          <w:rFonts w:hint="eastAsia" w:ascii="楷体" w:hAnsi="楷体" w:eastAsia="楷体" w:cs="Times New Roman"/>
          <w:b w:val="0"/>
          <w:color w:val="000000" w:themeColor="text1"/>
          <w:kern w:val="0"/>
          <w:sz w:val="24"/>
          <w:szCs w:val="20"/>
          <w14:textFill>
            <w14:solidFill>
              <w14:schemeClr w14:val="tx1"/>
            </w14:solidFill>
          </w14:textFill>
        </w:rPr>
        <w:t>.2 本合同约定的保密信息不包括以下信息：</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（1）在从对方获得前，一方已经掌握且对方不反对披露的信息；</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（2）已经为公众所知的信息，但该等信息为公众所知是由于一方违反本合同约定的除外；</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（3）一方按照有管辖权的法院或其他有权机关的合法要求而披露的信息；</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（4）依一方的书面授权而向第三方披露的信息。</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1</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2</w:t>
      </w:r>
      <w:r>
        <w:rPr>
          <w:rFonts w:hint="eastAsia" w:ascii="楷体" w:hAnsi="楷体" w:eastAsia="楷体" w:cs="Times New Roman"/>
          <w:b w:val="0"/>
          <w:color w:val="000000" w:themeColor="text1"/>
          <w:kern w:val="0"/>
          <w:sz w:val="24"/>
          <w:szCs w:val="20"/>
          <w14:textFill>
            <w14:solidFill>
              <w14:schemeClr w14:val="tx1"/>
            </w14:solidFill>
          </w14:textFill>
        </w:rPr>
        <w:t>.3 本合同的无效、变更、解除、履行完毕等不影响本条款的效力，在发生上述情形下，双方仍应履行保密义务。</w:t>
      </w:r>
    </w:p>
    <w:p>
      <w:pPr>
        <w:spacing w:line="560" w:lineRule="exact"/>
        <w:ind w:firstLine="0" w:firstLineChars="0"/>
        <w:rPr>
          <w:rFonts w:hint="eastAsia" w:ascii="楷体" w:hAnsi="楷体" w:eastAsia="楷体" w:cs="Times New Roman"/>
          <w:b w:val="0"/>
          <w:color w:val="000000" w:themeColor="text1"/>
          <w:kern w:val="0"/>
          <w:sz w:val="24"/>
          <w:szCs w:val="20"/>
          <w:lang w:val="en-US" w:eastAsia="zh-CN"/>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1</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2</w:t>
      </w:r>
      <w:r>
        <w:rPr>
          <w:rFonts w:hint="eastAsia" w:ascii="楷体" w:hAnsi="楷体" w:eastAsia="楷体" w:cs="Times New Roman"/>
          <w:b w:val="0"/>
          <w:color w:val="000000" w:themeColor="text1"/>
          <w:kern w:val="0"/>
          <w:sz w:val="24"/>
          <w:szCs w:val="20"/>
          <w14:textFill>
            <w14:solidFill>
              <w14:schemeClr w14:val="tx1"/>
            </w14:solidFill>
          </w14:textFill>
        </w:rPr>
        <w:t>.4 保密期限为本合同有效期及本合同终止后</w:t>
      </w:r>
      <w:r>
        <w:rPr>
          <w:rFonts w:hint="eastAsia" w:ascii="楷体" w:hAnsi="楷体" w:eastAsia="楷体" w:cs="Times New Roman"/>
          <w:b w:val="0"/>
          <w:color w:val="000000" w:themeColor="text1"/>
          <w:kern w:val="0"/>
          <w:sz w:val="24"/>
          <w:szCs w:val="20"/>
          <w:u w:val="single"/>
          <w:lang w:val="en-US" w:eastAsia="zh-CN"/>
          <w14:textFill>
            <w14:solidFill>
              <w14:schemeClr w14:val="tx1"/>
            </w14:solidFill>
          </w14:textFill>
        </w:rPr>
        <w:t xml:space="preserve"> 1 </w:t>
      </w:r>
      <w:r>
        <w:rPr>
          <w:rFonts w:hint="eastAsia" w:ascii="楷体" w:hAnsi="楷体" w:eastAsia="楷体" w:cs="Times New Roman"/>
          <w:b w:val="0"/>
          <w:color w:val="000000" w:themeColor="text1"/>
          <w:kern w:val="0"/>
          <w:sz w:val="24"/>
          <w:szCs w:val="20"/>
          <w14:textFill>
            <w14:solidFill>
              <w14:schemeClr w14:val="tx1"/>
            </w14:solidFill>
          </w14:textFill>
        </w:rPr>
        <w:t>年。</w:t>
      </w:r>
    </w:p>
    <w:p>
      <w:pPr>
        <w:spacing w:line="560" w:lineRule="exact"/>
        <w:ind w:firstLine="0" w:firstLineChars="0"/>
        <w:rPr>
          <w:rFonts w:hint="eastAsia" w:ascii="楷体" w:hAnsi="楷体" w:eastAsia="楷体" w:cs="Times New Roman"/>
          <w:b/>
          <w:bCs/>
          <w:color w:val="000000" w:themeColor="text1"/>
          <w:kern w:val="0"/>
          <w:sz w:val="24"/>
          <w:szCs w:val="20"/>
          <w:lang w:val="en-US" w:eastAsia="zh-CN"/>
          <w14:textFill>
            <w14:solidFill>
              <w14:schemeClr w14:val="tx1"/>
            </w14:solidFill>
          </w14:textFill>
        </w:rPr>
      </w:pPr>
      <w:r>
        <w:rPr>
          <w:rFonts w:hint="eastAsia" w:ascii="楷体" w:hAnsi="楷体" w:eastAsia="楷体" w:cs="Times New Roman"/>
          <w:b/>
          <w:bCs/>
          <w:color w:val="000000" w:themeColor="text1"/>
          <w:kern w:val="0"/>
          <w:sz w:val="24"/>
          <w:szCs w:val="20"/>
          <w:lang w:val="en-US" w:eastAsia="zh-CN"/>
          <w14:textFill>
            <w14:solidFill>
              <w14:schemeClr w14:val="tx1"/>
            </w14:solidFill>
          </w14:textFill>
        </w:rPr>
        <w:t>13通知</w:t>
      </w:r>
    </w:p>
    <w:p>
      <w:pPr>
        <w:spacing w:line="560" w:lineRule="exact"/>
        <w:ind w:firstLine="0" w:firstLineChars="0"/>
        <w:rPr>
          <w:rFonts w:hint="eastAsia" w:ascii="楷体" w:hAnsi="楷体" w:eastAsia="楷体" w:cs="Times New Roman"/>
          <w:b w:val="0"/>
          <w:color w:val="000000" w:themeColor="text1"/>
          <w:kern w:val="0"/>
          <w:sz w:val="24"/>
          <w:szCs w:val="20"/>
          <w:lang w:val="en-US" w:eastAsia="zh-CN"/>
          <w14:textFill>
            <w14:solidFill>
              <w14:schemeClr w14:val="tx1"/>
            </w14:solidFill>
          </w14:textFill>
        </w:rPr>
      </w:pP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13.1与本合同有关的批准文件、通知、证明、证书、指示、指令、要求、请求、意见、确定和决定等，均应采用书面形式或合同双方确认的其他形式，并应在合同约定的期限内送达接收人。</w:t>
      </w:r>
    </w:p>
    <w:p>
      <w:pPr>
        <w:spacing w:line="560" w:lineRule="exact"/>
        <w:ind w:firstLine="0" w:firstLineChars="0"/>
        <w:rPr>
          <w:rFonts w:hint="eastAsia" w:ascii="楷体" w:hAnsi="楷体" w:eastAsia="楷体" w:cs="Times New Roman"/>
          <w:b w:val="0"/>
          <w:color w:val="000000" w:themeColor="text1"/>
          <w:kern w:val="0"/>
          <w:sz w:val="24"/>
          <w:szCs w:val="20"/>
          <w:lang w:val="en-US" w:eastAsia="zh-CN"/>
          <w14:textFill>
            <w14:solidFill>
              <w14:schemeClr w14:val="tx1"/>
            </w14:solidFill>
          </w14:textFill>
        </w:rPr>
      </w:pP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13.2除非本合同另有约定，本合同项下双方之间的通知均可通过传真、邮递、快递、电子邮件或双方同意的其他方式送达以下地址：</w:t>
      </w:r>
    </w:p>
    <w:p>
      <w:pPr>
        <w:spacing w:line="560" w:lineRule="exact"/>
        <w:ind w:firstLine="0" w:firstLineChars="0"/>
        <w:rPr>
          <w:rFonts w:hint="eastAsia" w:ascii="楷体" w:hAnsi="楷体" w:eastAsia="楷体" w:cs="Times New Roman"/>
          <w:b w:val="0"/>
          <w:color w:val="000000" w:themeColor="text1"/>
          <w:kern w:val="0"/>
          <w:sz w:val="24"/>
          <w:szCs w:val="20"/>
          <w:lang w:val="en-US" w:eastAsia="zh-CN"/>
          <w14:textFill>
            <w14:solidFill>
              <w14:schemeClr w14:val="tx1"/>
            </w14:solidFill>
          </w14:textFill>
        </w:rPr>
      </w:pP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甲方送达地址：甘肃省庆阳市西峰区董志镇，中国石油庆阳石化公司</w:t>
      </w:r>
    </w:p>
    <w:p>
      <w:pPr>
        <w:spacing w:line="560" w:lineRule="exact"/>
        <w:ind w:firstLine="0" w:firstLineChars="0"/>
        <w:rPr>
          <w:rFonts w:hint="eastAsia" w:ascii="楷体" w:hAnsi="楷体" w:eastAsia="楷体" w:cs="Times New Roman"/>
          <w:b w:val="0"/>
          <w:color w:val="000000" w:themeColor="text1"/>
          <w:kern w:val="0"/>
          <w:sz w:val="24"/>
          <w:szCs w:val="20"/>
          <w:lang w:val="en-US" w:eastAsia="zh-CN"/>
          <w14:textFill>
            <w14:solidFill>
              <w14:schemeClr w14:val="tx1"/>
            </w14:solidFill>
          </w14:textFill>
        </w:rPr>
      </w:pP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 xml:space="preserve">收件人：【】      </w:t>
      </w:r>
    </w:p>
    <w:p>
      <w:pPr>
        <w:spacing w:line="560" w:lineRule="exact"/>
        <w:ind w:firstLine="0" w:firstLineChars="0"/>
        <w:rPr>
          <w:rFonts w:hint="eastAsia" w:ascii="楷体" w:hAnsi="楷体" w:eastAsia="楷体" w:cs="Times New Roman"/>
          <w:b w:val="0"/>
          <w:color w:val="000000" w:themeColor="text1"/>
          <w:kern w:val="0"/>
          <w:sz w:val="24"/>
          <w:szCs w:val="20"/>
          <w:lang w:val="en-US" w:eastAsia="zh-CN"/>
          <w14:textFill>
            <w14:solidFill>
              <w14:schemeClr w14:val="tx1"/>
            </w14:solidFill>
          </w14:textFill>
        </w:rPr>
      </w:pP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电话：【】</w:t>
      </w:r>
    </w:p>
    <w:p>
      <w:pPr>
        <w:spacing w:line="560" w:lineRule="exact"/>
        <w:ind w:firstLine="0" w:firstLineChars="0"/>
        <w:rPr>
          <w:rFonts w:hint="default" w:ascii="楷体" w:hAnsi="楷体" w:eastAsia="楷体" w:cs="Times New Roman"/>
          <w:b w:val="0"/>
          <w:color w:val="000000" w:themeColor="text1"/>
          <w:kern w:val="0"/>
          <w:sz w:val="24"/>
          <w:szCs w:val="20"/>
          <w:lang w:val="en-US" w:eastAsia="zh-CN"/>
          <w14:textFill>
            <w14:solidFill>
              <w14:schemeClr w14:val="tx1"/>
            </w14:solidFill>
          </w14:textFill>
        </w:rPr>
      </w:pP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乙方送达地址：【】</w:t>
      </w:r>
    </w:p>
    <w:p>
      <w:pPr>
        <w:spacing w:line="560" w:lineRule="exact"/>
        <w:ind w:firstLine="0" w:firstLineChars="0"/>
        <w:rPr>
          <w:rFonts w:hint="eastAsia" w:ascii="楷体" w:hAnsi="楷体" w:eastAsia="楷体" w:cs="Times New Roman"/>
          <w:b w:val="0"/>
          <w:color w:val="000000" w:themeColor="text1"/>
          <w:kern w:val="0"/>
          <w:sz w:val="24"/>
          <w:szCs w:val="20"/>
          <w:lang w:val="en-US" w:eastAsia="zh-CN"/>
          <w14:textFill>
            <w14:solidFill>
              <w14:schemeClr w14:val="tx1"/>
            </w14:solidFill>
          </w14:textFill>
        </w:rPr>
      </w:pP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收件人：【】</w:t>
      </w:r>
    </w:p>
    <w:p>
      <w:pPr>
        <w:spacing w:line="560" w:lineRule="exact"/>
        <w:ind w:firstLine="0" w:firstLineChars="0"/>
        <w:rPr>
          <w:rFonts w:hint="eastAsia" w:ascii="楷体" w:hAnsi="楷体" w:eastAsia="楷体" w:cs="Times New Roman"/>
          <w:b w:val="0"/>
          <w:color w:val="000000" w:themeColor="text1"/>
          <w:kern w:val="0"/>
          <w:sz w:val="24"/>
          <w:szCs w:val="20"/>
          <w:lang w:val="en-US" w:eastAsia="zh-CN"/>
          <w14:textFill>
            <w14:solidFill>
              <w14:schemeClr w14:val="tx1"/>
            </w14:solidFill>
          </w14:textFill>
        </w:rPr>
      </w:pP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电话：【】</w:t>
      </w:r>
    </w:p>
    <w:p>
      <w:pPr>
        <w:spacing w:line="560" w:lineRule="exact"/>
        <w:ind w:firstLine="0" w:firstLineChars="0"/>
        <w:rPr>
          <w:rFonts w:hint="eastAsia" w:ascii="楷体" w:hAnsi="楷体" w:eastAsia="楷体" w:cs="Times New Roman"/>
          <w:b w:val="0"/>
          <w:color w:val="000000" w:themeColor="text1"/>
          <w:kern w:val="0"/>
          <w:sz w:val="24"/>
          <w:szCs w:val="20"/>
          <w:lang w:val="en-US" w:eastAsia="zh-CN"/>
          <w14:textFill>
            <w14:solidFill>
              <w14:schemeClr w14:val="tx1"/>
            </w14:solidFill>
          </w14:textFill>
        </w:rPr>
      </w:pP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13.3任何一方向对方发出的通知和文件，应按照上述地址，用特快专递、挂号信或专人送达方式发出。如果是信函，除非有证据证明，存在不可归责于当事人的原因外，否则在信函投递后第三日视为通知已到达对方；如果是派人专程送达，则在对方法定代表人或授权人代表或上述收件人签收之日视为通知已到达对方；如果同时使用几种通知方式的，则以其中较快到达接收方者为准。</w:t>
      </w:r>
    </w:p>
    <w:p>
      <w:pPr>
        <w:spacing w:line="560" w:lineRule="exact"/>
        <w:ind w:firstLine="0" w:firstLineChars="0"/>
        <w:rPr>
          <w:rFonts w:hint="eastAsia" w:ascii="楷体" w:hAnsi="楷体" w:eastAsia="楷体" w:cs="Times New Roman"/>
          <w:b w:val="0"/>
          <w:color w:val="000000" w:themeColor="text1"/>
          <w:kern w:val="0"/>
          <w:sz w:val="24"/>
          <w:szCs w:val="20"/>
          <w:lang w:val="en-US" w:eastAsia="zh-CN"/>
          <w14:textFill>
            <w14:solidFill>
              <w14:schemeClr w14:val="tx1"/>
            </w14:solidFill>
          </w14:textFill>
        </w:rPr>
      </w:pP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13.4任何一方的联系方式发生变更的，变更方应及时书面通知另一方。在另一方收到有关通知之前，另一方根据变更前的地址所做出的联络和通讯应视为有效。</w:t>
      </w:r>
    </w:p>
    <w:p>
      <w:pPr>
        <w:spacing w:line="560" w:lineRule="exact"/>
        <w:ind w:firstLine="0" w:firstLineChars="0"/>
        <w:rPr>
          <w:rFonts w:hint="eastAsia" w:ascii="楷体" w:hAnsi="楷体" w:eastAsia="楷体" w:cs="Times New Roman"/>
          <w:b/>
          <w:bCs/>
          <w:color w:val="000000" w:themeColor="text1"/>
          <w:kern w:val="0"/>
          <w:sz w:val="24"/>
          <w:szCs w:val="20"/>
          <w:lang w:val="en-US" w:eastAsia="zh-CN"/>
          <w14:textFill>
            <w14:solidFill>
              <w14:schemeClr w14:val="tx1"/>
            </w14:solidFill>
          </w14:textFill>
        </w:rPr>
      </w:pPr>
      <w:r>
        <w:rPr>
          <w:rFonts w:hint="eastAsia" w:ascii="楷体" w:hAnsi="楷体" w:eastAsia="楷体" w:cs="Times New Roman"/>
          <w:b/>
          <w:bCs/>
          <w:color w:val="000000" w:themeColor="text1"/>
          <w:kern w:val="0"/>
          <w:sz w:val="24"/>
          <w:szCs w:val="20"/>
          <w:lang w:val="en-US" w:eastAsia="zh-CN"/>
          <w14:textFill>
            <w14:solidFill>
              <w14:schemeClr w14:val="tx1"/>
            </w14:solidFill>
          </w14:textFill>
        </w:rPr>
        <w:t xml:space="preserve">14 </w:t>
      </w:r>
      <w:bookmarkStart w:id="7" w:name="_Toc62736131"/>
      <w:bookmarkStart w:id="8" w:name="_Toc157290743"/>
      <w:r>
        <w:rPr>
          <w:rFonts w:hint="eastAsia" w:ascii="楷体" w:hAnsi="楷体" w:eastAsia="楷体" w:cs="Times New Roman"/>
          <w:b/>
          <w:bCs/>
          <w:color w:val="000000" w:themeColor="text1"/>
          <w:kern w:val="0"/>
          <w:sz w:val="24"/>
          <w:szCs w:val="20"/>
          <w:lang w:val="en-US" w:eastAsia="zh-CN"/>
          <w14:textFill>
            <w14:solidFill>
              <w14:schemeClr w14:val="tx1"/>
            </w14:solidFill>
          </w14:textFill>
        </w:rPr>
        <w:t>法律适用与争议解决</w:t>
      </w:r>
      <w:bookmarkEnd w:id="7"/>
      <w:bookmarkEnd w:id="8"/>
    </w:p>
    <w:p>
      <w:pPr>
        <w:spacing w:line="560" w:lineRule="exact"/>
        <w:ind w:firstLine="0" w:firstLineChars="0"/>
        <w:rPr>
          <w:rFonts w:hint="eastAsia" w:ascii="楷体" w:hAnsi="楷体" w:eastAsia="楷体" w:cs="Times New Roman"/>
          <w:b w:val="0"/>
          <w:color w:val="000000" w:themeColor="text1"/>
          <w:kern w:val="0"/>
          <w:sz w:val="24"/>
          <w:szCs w:val="20"/>
          <w:lang w:val="en-US" w:eastAsia="zh-CN"/>
          <w14:textFill>
            <w14:solidFill>
              <w14:schemeClr w14:val="tx1"/>
            </w14:solidFill>
          </w14:textFill>
        </w:rPr>
      </w:pP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14.1 本合同适用中华人民共和国法律并依照其进行解释。</w:t>
      </w:r>
    </w:p>
    <w:p>
      <w:pPr>
        <w:spacing w:line="560" w:lineRule="exact"/>
        <w:ind w:firstLine="0" w:firstLineChars="0"/>
        <w:rPr>
          <w:rFonts w:hint="eastAsia" w:ascii="楷体" w:hAnsi="楷体" w:eastAsia="楷体" w:cs="Times New Roman"/>
          <w:b w:val="0"/>
          <w:color w:val="000000" w:themeColor="text1"/>
          <w:kern w:val="0"/>
          <w:sz w:val="24"/>
          <w:szCs w:val="20"/>
          <w:lang w:val="en-US" w:eastAsia="zh-CN"/>
          <w14:textFill>
            <w14:solidFill>
              <w14:schemeClr w14:val="tx1"/>
            </w14:solidFill>
          </w14:textFill>
        </w:rPr>
      </w:pP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14.2因本合同引起的或与本合同有关的任何争议，双方应通过协商解决，协商不成的，应向标的所在地的人民法院提起诉讼。</w:t>
      </w:r>
    </w:p>
    <w:p>
      <w:pPr>
        <w:spacing w:line="560" w:lineRule="exact"/>
        <w:ind w:firstLine="0" w:firstLineChars="0"/>
        <w:rPr>
          <w:rFonts w:hint="eastAsia" w:ascii="楷体" w:hAnsi="楷体" w:eastAsia="楷体" w:cs="Times New Roman"/>
          <w:b/>
          <w:bCs/>
          <w:color w:val="000000" w:themeColor="text1"/>
          <w:kern w:val="0"/>
          <w:sz w:val="24"/>
          <w:szCs w:val="20"/>
          <w:lang w:val="en-US" w:eastAsia="zh-CN"/>
          <w14:textFill>
            <w14:solidFill>
              <w14:schemeClr w14:val="tx1"/>
            </w14:solidFill>
          </w14:textFill>
        </w:rPr>
      </w:pPr>
      <w:r>
        <w:rPr>
          <w:rFonts w:hint="eastAsia" w:ascii="楷体" w:hAnsi="楷体" w:eastAsia="楷体" w:cs="Times New Roman"/>
          <w:b/>
          <w:bCs/>
          <w:color w:val="000000" w:themeColor="text1"/>
          <w:kern w:val="0"/>
          <w:sz w:val="24"/>
          <w:szCs w:val="20"/>
          <w:lang w:val="en-US" w:eastAsia="zh-CN"/>
          <w14:textFill>
            <w14:solidFill>
              <w14:schemeClr w14:val="tx1"/>
            </w14:solidFill>
          </w14:textFill>
        </w:rPr>
        <w:t>15 合同生效及其它</w:t>
      </w:r>
    </w:p>
    <w:p>
      <w:pPr>
        <w:spacing w:line="560" w:lineRule="exact"/>
        <w:ind w:firstLine="0" w:firstLineChars="0"/>
        <w:rPr>
          <w:rFonts w:hint="eastAsia" w:ascii="楷体" w:hAnsi="楷体" w:eastAsia="楷体" w:cs="Times New Roman"/>
          <w:b w:val="0"/>
          <w:color w:val="000000" w:themeColor="text1"/>
          <w:kern w:val="0"/>
          <w:sz w:val="24"/>
          <w:szCs w:val="20"/>
          <w:lang w:val="en-US" w:eastAsia="zh-CN"/>
          <w14:textFill>
            <w14:solidFill>
              <w14:schemeClr w14:val="tx1"/>
            </w14:solidFill>
          </w14:textFill>
        </w:rPr>
      </w:pP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15.1本合同自双方法定代表人（负责人）或授权代表签字并加盖合同专用章或公章或按指印之日起生效。</w:t>
      </w:r>
    </w:p>
    <w:p>
      <w:pPr>
        <w:spacing w:line="560" w:lineRule="exact"/>
        <w:ind w:firstLine="0" w:firstLineChars="0"/>
        <w:rPr>
          <w:rFonts w:hint="eastAsia" w:ascii="楷体" w:hAnsi="楷体" w:eastAsia="楷体" w:cs="Times New Roman"/>
          <w:b w:val="0"/>
          <w:color w:val="000000" w:themeColor="text1"/>
          <w:kern w:val="0"/>
          <w:sz w:val="24"/>
          <w:szCs w:val="20"/>
          <w:lang w:val="en-US" w:eastAsia="zh-CN"/>
          <w14:textFill>
            <w14:solidFill>
              <w14:schemeClr w14:val="tx1"/>
            </w14:solidFill>
          </w14:textFill>
        </w:rPr>
      </w:pP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15.2本合同未尽事宜，由双方另行协商。对于本合同项下的任何修改、补充及变更，均应由双方协商一致并以书面形式做出，经双方法定代表人（负责人）或授权代表签字并加盖合同专用章或公章或按指印后方为有效该等修改、补充及变更的书面协议将构成本合同的组成部分，与本合同具有同等法律效力。</w:t>
      </w:r>
    </w:p>
    <w:p>
      <w:pPr>
        <w:spacing w:line="560" w:lineRule="exact"/>
        <w:ind w:firstLine="0" w:firstLineChars="0"/>
        <w:rPr>
          <w:rFonts w:hint="eastAsia" w:ascii="楷体" w:hAnsi="楷体" w:eastAsia="楷体" w:cs="Times New Roman"/>
          <w:b w:val="0"/>
          <w:color w:val="000000" w:themeColor="text1"/>
          <w:kern w:val="0"/>
          <w:sz w:val="24"/>
          <w:szCs w:val="20"/>
          <w:lang w:val="en-US" w:eastAsia="zh-CN"/>
          <w14:textFill>
            <w14:solidFill>
              <w14:schemeClr w14:val="tx1"/>
            </w14:solidFill>
          </w14:textFill>
        </w:rPr>
      </w:pP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15.3本合同一式</w:t>
      </w:r>
      <w:r>
        <w:rPr>
          <w:rFonts w:hint="eastAsia" w:ascii="楷体" w:hAnsi="楷体" w:eastAsia="楷体" w:cs="Times New Roman"/>
          <w:b w:val="0"/>
          <w:color w:val="000000" w:themeColor="text1"/>
          <w:kern w:val="0"/>
          <w:sz w:val="24"/>
          <w:szCs w:val="20"/>
          <w:u w:val="single"/>
          <w:lang w:val="en-US" w:eastAsia="zh-CN"/>
          <w14:textFill>
            <w14:solidFill>
              <w14:schemeClr w14:val="tx1"/>
            </w14:solidFill>
          </w14:textFill>
        </w:rPr>
        <w:t>陆</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份，甲方执</w:t>
      </w:r>
      <w:r>
        <w:rPr>
          <w:rFonts w:hint="eastAsia" w:ascii="楷体" w:hAnsi="楷体" w:eastAsia="楷体" w:cs="Times New Roman"/>
          <w:b w:val="0"/>
          <w:color w:val="000000" w:themeColor="text1"/>
          <w:kern w:val="0"/>
          <w:sz w:val="24"/>
          <w:szCs w:val="20"/>
          <w:u w:val="single"/>
          <w:lang w:val="en-US" w:eastAsia="zh-CN"/>
          <w14:textFill>
            <w14:solidFill>
              <w14:schemeClr w14:val="tx1"/>
            </w14:solidFill>
          </w14:textFill>
        </w:rPr>
        <w:t>肆</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份，乙方执</w:t>
      </w:r>
      <w:r>
        <w:rPr>
          <w:rFonts w:hint="eastAsia" w:ascii="楷体" w:hAnsi="楷体" w:eastAsia="楷体" w:cs="Times New Roman"/>
          <w:b w:val="0"/>
          <w:color w:val="000000" w:themeColor="text1"/>
          <w:kern w:val="0"/>
          <w:sz w:val="24"/>
          <w:szCs w:val="20"/>
          <w:u w:val="single"/>
          <w:lang w:val="en-US" w:eastAsia="zh-CN"/>
          <w14:textFill>
            <w14:solidFill>
              <w14:schemeClr w14:val="tx1"/>
            </w14:solidFill>
          </w14:textFill>
        </w:rPr>
        <w:t>壹</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份，甘交所集团备案</w:t>
      </w:r>
      <w:r>
        <w:rPr>
          <w:rFonts w:hint="eastAsia" w:ascii="楷体" w:hAnsi="楷体" w:eastAsia="楷体" w:cs="Times New Roman"/>
          <w:b w:val="0"/>
          <w:color w:val="000000" w:themeColor="text1"/>
          <w:kern w:val="0"/>
          <w:sz w:val="24"/>
          <w:szCs w:val="20"/>
          <w:u w:val="single"/>
          <w:lang w:val="en-US" w:eastAsia="zh-CN"/>
          <w14:textFill>
            <w14:solidFill>
              <w14:schemeClr w14:val="tx1"/>
            </w14:solidFill>
          </w14:textFill>
        </w:rPr>
        <w:t>壹</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份，每份文本均具有同等法律效力。</w:t>
      </w:r>
    </w:p>
    <w:p>
      <w:pPr>
        <w:spacing w:line="560" w:lineRule="exact"/>
        <w:ind w:firstLine="0" w:firstLineChars="0"/>
        <w:rPr>
          <w:rFonts w:hint="eastAsia" w:ascii="楷体" w:hAnsi="楷体" w:eastAsia="楷体" w:cs="Times New Roman"/>
          <w:b w:val="0"/>
          <w:bCs w:val="0"/>
          <w:color w:val="000000" w:themeColor="text1"/>
          <w:spacing w:val="0"/>
          <w:kern w:val="0"/>
          <w:sz w:val="24"/>
          <w:szCs w:val="20"/>
          <w14:textFill>
            <w14:solidFill>
              <w14:schemeClr w14:val="tx1"/>
            </w14:solidFill>
          </w14:textFill>
        </w:rPr>
      </w:pPr>
      <w:r>
        <w:rPr>
          <w:rFonts w:hint="eastAsia" w:ascii="楷体" w:hAnsi="楷体" w:eastAsia="楷体" w:cs="Times New Roman"/>
          <w:b w:val="0"/>
          <w:bCs w:val="0"/>
          <w:color w:val="000000" w:themeColor="text1"/>
          <w:spacing w:val="0"/>
          <w:kern w:val="0"/>
          <w:sz w:val="24"/>
          <w:szCs w:val="20"/>
          <w14:textFill>
            <w14:solidFill>
              <w14:schemeClr w14:val="tx1"/>
            </w14:solidFill>
          </w14:textFill>
        </w:rPr>
        <w:t>（以下无正文）</w:t>
      </w:r>
      <w:bookmarkStart w:id="9" w:name="_GoBack"/>
      <w:bookmarkEnd w:id="9"/>
    </w:p>
    <w:p>
      <w:pPr>
        <w:spacing w:line="560" w:lineRule="exact"/>
        <w:rPr>
          <w:rFonts w:hint="eastAsia" w:ascii="楷体" w:hAnsi="楷体" w:eastAsia="楷体" w:cs="Times New Roman"/>
          <w:b w:val="0"/>
          <w:bCs w:val="0"/>
          <w:color w:val="000000" w:themeColor="text1"/>
          <w:spacing w:val="0"/>
          <w:kern w:val="0"/>
          <w:sz w:val="24"/>
          <w:szCs w:val="20"/>
          <w14:textFill>
            <w14:solidFill>
              <w14:schemeClr w14:val="tx1"/>
            </w14:solidFill>
          </w14:textFill>
        </w:rPr>
      </w:pPr>
      <w:r>
        <w:rPr>
          <w:rFonts w:hint="eastAsia" w:ascii="楷体" w:hAnsi="楷体" w:eastAsia="楷体" w:cs="Times New Roman"/>
          <w:b w:val="0"/>
          <w:bCs w:val="0"/>
          <w:color w:val="000000" w:themeColor="text1"/>
          <w:spacing w:val="0"/>
          <w:kern w:val="0"/>
          <w:sz w:val="24"/>
          <w:szCs w:val="20"/>
          <w14:textFill>
            <w14:solidFill>
              <w14:schemeClr w14:val="tx1"/>
            </w14:solidFill>
          </w14:textFill>
        </w:rPr>
        <w:br w:type="page"/>
      </w:r>
    </w:p>
    <w:p>
      <w:pPr>
        <w:spacing w:line="560" w:lineRule="exact"/>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（本页为签字页，无正文）</w:t>
      </w:r>
    </w:p>
    <w:p>
      <w:pPr>
        <w:spacing w:line="560" w:lineRule="exact"/>
        <w:rPr>
          <w:rFonts w:hint="eastAsia" w:ascii="楷体" w:hAnsi="楷体" w:eastAsia="楷体" w:cs="Times New Roman"/>
          <w:b w:val="0"/>
          <w:color w:val="000000" w:themeColor="text1"/>
          <w:kern w:val="0"/>
          <w:sz w:val="24"/>
          <w:szCs w:val="20"/>
          <w14:textFill>
            <w14:solidFill>
              <w14:schemeClr w14:val="tx1"/>
            </w14:solidFill>
          </w14:textFill>
        </w:rPr>
      </w:pPr>
    </w:p>
    <w:p>
      <w:pPr>
        <w:spacing w:line="560" w:lineRule="exact"/>
        <w:rPr>
          <w:rFonts w:hint="eastAsia" w:ascii="楷体" w:hAnsi="楷体" w:eastAsia="楷体" w:cs="Times New Roman"/>
          <w:b w:val="0"/>
          <w:color w:val="000000" w:themeColor="text1"/>
          <w:kern w:val="0"/>
          <w:sz w:val="24"/>
          <w:szCs w:val="20"/>
          <w14:textFill>
            <w14:solidFill>
              <w14:schemeClr w14:val="tx1"/>
            </w14:solidFill>
          </w14:textFill>
        </w:rPr>
      </w:pPr>
    </w:p>
    <w:p>
      <w:pPr>
        <w:spacing w:line="560" w:lineRule="exact"/>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 xml:space="preserve">转让方（甲方）：中国石油天然气股份有限公司庆阳石化分公司                      </w:t>
      </w:r>
    </w:p>
    <w:p>
      <w:pPr>
        <w:spacing w:line="560" w:lineRule="exact"/>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 xml:space="preserve">（盖章）                              </w:t>
      </w:r>
    </w:p>
    <w:p>
      <w:pPr>
        <w:spacing w:line="560" w:lineRule="exact"/>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 xml:space="preserve">法定代表人或委托代理人：            </w:t>
      </w:r>
    </w:p>
    <w:p>
      <w:pPr>
        <w:spacing w:line="560" w:lineRule="exact"/>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（签字）</w:t>
      </w:r>
    </w:p>
    <w:p>
      <w:pPr>
        <w:spacing w:line="560" w:lineRule="exact"/>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日   期：    年  月  日</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p>
    <w:p>
      <w:pPr>
        <w:spacing w:line="560" w:lineRule="exact"/>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lang w:eastAsia="zh-CN"/>
          <w14:textFill>
            <w14:solidFill>
              <w14:schemeClr w14:val="tx1"/>
            </w14:solidFill>
          </w14:textFill>
        </w:rPr>
        <w:t>受让方</w:t>
      </w:r>
      <w:r>
        <w:rPr>
          <w:rFonts w:hint="eastAsia" w:ascii="楷体" w:hAnsi="楷体" w:eastAsia="楷体" w:cs="Times New Roman"/>
          <w:b w:val="0"/>
          <w:color w:val="000000" w:themeColor="text1"/>
          <w:kern w:val="0"/>
          <w:sz w:val="24"/>
          <w:szCs w:val="20"/>
          <w14:textFill>
            <w14:solidFill>
              <w14:schemeClr w14:val="tx1"/>
            </w14:solidFill>
          </w14:textFill>
        </w:rPr>
        <w:t>（乙方）：</w:t>
      </w:r>
    </w:p>
    <w:p>
      <w:pPr>
        <w:spacing w:line="560" w:lineRule="exact"/>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w:t>
      </w:r>
      <w:r>
        <w:rPr>
          <w:rFonts w:hint="eastAsia" w:ascii="楷体" w:hAnsi="楷体" w:eastAsia="楷体" w:cs="Times New Roman"/>
          <w:b w:val="0"/>
          <w:color w:val="000000" w:themeColor="text1"/>
          <w:kern w:val="0"/>
          <w:sz w:val="24"/>
          <w:szCs w:val="20"/>
          <w:lang w:eastAsia="zh-CN"/>
          <w14:textFill>
            <w14:solidFill>
              <w14:schemeClr w14:val="tx1"/>
            </w14:solidFill>
          </w14:textFill>
        </w:rPr>
        <w:t>盖章</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w:t>
      </w:r>
      <w:r>
        <w:rPr>
          <w:rFonts w:hint="eastAsia" w:ascii="楷体" w:hAnsi="楷体" w:eastAsia="楷体" w:cs="Times New Roman"/>
          <w:b w:val="0"/>
          <w:color w:val="000000" w:themeColor="text1"/>
          <w:kern w:val="0"/>
          <w:sz w:val="24"/>
          <w:szCs w:val="20"/>
          <w14:textFill>
            <w14:solidFill>
              <w14:schemeClr w14:val="tx1"/>
            </w14:solidFill>
          </w14:textFill>
        </w:rPr>
        <w:t>签字</w:t>
      </w:r>
      <w:r>
        <w:rPr>
          <w:rFonts w:hint="eastAsia" w:ascii="楷体" w:hAnsi="楷体" w:eastAsia="楷体" w:cs="Times New Roman"/>
          <w:b w:val="0"/>
          <w:color w:val="000000" w:themeColor="text1"/>
          <w:kern w:val="0"/>
          <w:sz w:val="24"/>
          <w:szCs w:val="20"/>
          <w:lang w:eastAsia="zh-CN"/>
          <w14:textFill>
            <w14:solidFill>
              <w14:schemeClr w14:val="tx1"/>
            </w14:solidFill>
          </w14:textFill>
        </w:rPr>
        <w:t>按指印</w:t>
      </w:r>
      <w:r>
        <w:rPr>
          <w:rFonts w:hint="eastAsia" w:ascii="楷体" w:hAnsi="楷体" w:eastAsia="楷体" w:cs="Times New Roman"/>
          <w:b w:val="0"/>
          <w:color w:val="000000" w:themeColor="text1"/>
          <w:kern w:val="0"/>
          <w:sz w:val="24"/>
          <w:szCs w:val="20"/>
          <w14:textFill>
            <w14:solidFill>
              <w14:schemeClr w14:val="tx1"/>
            </w14:solidFill>
          </w14:textFill>
        </w:rPr>
        <w:t>）</w:t>
      </w:r>
    </w:p>
    <w:p>
      <w:pPr>
        <w:spacing w:line="560" w:lineRule="exact"/>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lang w:eastAsia="zh-CN"/>
          <w14:textFill>
            <w14:solidFill>
              <w14:schemeClr w14:val="tx1"/>
            </w14:solidFill>
          </w14:textFill>
        </w:rPr>
        <w:t>法定代表人或</w:t>
      </w:r>
      <w:r>
        <w:rPr>
          <w:rFonts w:hint="eastAsia" w:ascii="楷体" w:hAnsi="楷体" w:eastAsia="楷体" w:cs="Times New Roman"/>
          <w:b w:val="0"/>
          <w:color w:val="000000" w:themeColor="text1"/>
          <w:kern w:val="0"/>
          <w:sz w:val="24"/>
          <w:szCs w:val="20"/>
          <w14:textFill>
            <w14:solidFill>
              <w14:schemeClr w14:val="tx1"/>
            </w14:solidFill>
          </w14:textFill>
        </w:rPr>
        <w:t xml:space="preserve">委托代理人：            </w:t>
      </w:r>
    </w:p>
    <w:p>
      <w:pPr>
        <w:spacing w:line="560" w:lineRule="exact"/>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（签字）</w:t>
      </w:r>
    </w:p>
    <w:p>
      <w:pPr>
        <w:spacing w:line="560" w:lineRule="exact"/>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日   期：    年  月  日</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 xml:space="preserve">               </w:t>
      </w:r>
      <w:r>
        <w:rPr>
          <w:rFonts w:hint="eastAsia" w:ascii="楷体" w:hAnsi="楷体" w:eastAsia="楷体" w:cs="Times New Roman"/>
          <w:b w:val="0"/>
          <w:color w:val="000000" w:themeColor="text1"/>
          <w:kern w:val="0"/>
          <w:sz w:val="24"/>
          <w:szCs w:val="20"/>
          <w:lang w:val="en-US" w:eastAsia="zh-CN"/>
          <w14:textFill>
            <w14:solidFill>
              <w14:schemeClr w14:val="tx1"/>
            </w14:solidFill>
          </w14:textFill>
        </w:rPr>
        <w:t xml:space="preserve">                          </w:t>
      </w:r>
      <w:r>
        <w:rPr>
          <w:rFonts w:hint="eastAsia" w:ascii="楷体" w:hAnsi="楷体" w:eastAsia="楷体" w:cs="Times New Roman"/>
          <w:b w:val="0"/>
          <w:color w:val="000000" w:themeColor="text1"/>
          <w:kern w:val="0"/>
          <w:sz w:val="24"/>
          <w:szCs w:val="20"/>
          <w14:textFill>
            <w14:solidFill>
              <w14:schemeClr w14:val="tx1"/>
            </w14:solidFill>
          </w14:textFill>
        </w:rPr>
        <w:t xml:space="preserve">  签订地点：甘肃省庆阳市西峰区</w:t>
      </w:r>
    </w:p>
    <w:p>
      <w:pPr>
        <w:spacing w:line="560" w:lineRule="exact"/>
        <w:ind w:firstLine="0" w:firstLineChars="0"/>
        <w:rPr>
          <w:rFonts w:hint="eastAsia" w:ascii="楷体" w:hAnsi="楷体" w:eastAsia="楷体" w:cs="Times New Roman"/>
          <w:b w:val="0"/>
          <w:color w:val="000000" w:themeColor="text1"/>
          <w:kern w:val="0"/>
          <w:sz w:val="24"/>
          <w:szCs w:val="20"/>
          <w14:textFill>
            <w14:solidFill>
              <w14:schemeClr w14:val="tx1"/>
            </w14:solidFill>
          </w14:textFill>
        </w:rPr>
      </w:pPr>
      <w:r>
        <w:rPr>
          <w:rFonts w:hint="eastAsia" w:ascii="楷体" w:hAnsi="楷体" w:eastAsia="楷体" w:cs="Times New Roman"/>
          <w:b w:val="0"/>
          <w:color w:val="000000" w:themeColor="text1"/>
          <w:kern w:val="0"/>
          <w:sz w:val="24"/>
          <w:szCs w:val="20"/>
          <w14:textFill>
            <w14:solidFill>
              <w14:schemeClr w14:val="tx1"/>
            </w14:solidFill>
          </w14:textFill>
        </w:rPr>
        <w:t xml:space="preserve">                         </w:t>
      </w:r>
    </w:p>
    <w:p>
      <w:pPr>
        <w:rPr>
          <w:rFonts w:hint="eastAsia" w:ascii="楷体" w:hAnsi="楷体" w:eastAsia="楷体" w:cs="Times New Roman"/>
          <w:color w:val="000000" w:themeColor="text1"/>
          <w:kern w:val="0"/>
          <w:sz w:val="24"/>
          <w:szCs w:val="20"/>
          <w14:textFill>
            <w14:solidFill>
              <w14:schemeClr w14:val="tx1"/>
            </w14:solidFill>
          </w14:textFill>
        </w:rPr>
      </w:pPr>
    </w:p>
    <w:sectPr>
      <w:footerReference r:id="rId4" w:type="default"/>
      <w:pgSz w:w="11906" w:h="16838"/>
      <w:pgMar w:top="1440" w:right="1474" w:bottom="1440"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Times New Roman" w:hAnsi="Times New Roman" w:cs="Times New Roman"/>
                              <w:sz w:val="28"/>
                              <w:szCs w:val="40"/>
                            </w:rPr>
                          </w:pP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ascii="Times New Roman" w:hAnsi="Times New Roman" w:cs="Times New Roman"/>
                              <w:sz w:val="28"/>
                              <w:szCs w:val="40"/>
                            </w:rPr>
                            <w:t>- 1 -</w:t>
                          </w:r>
                          <w:r>
                            <w:rPr>
                              <w:rFonts w:hint="default" w:ascii="Times New Roman" w:hAnsi="Times New Roman" w:cs="Times New Roman"/>
                              <w:sz w:val="28"/>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snapToGrid w:val="0"/>
                      <w:rPr>
                        <w:rFonts w:ascii="Times New Roman" w:hAnsi="Times New Roman" w:cs="Times New Roman"/>
                        <w:sz w:val="28"/>
                        <w:szCs w:val="40"/>
                      </w:rPr>
                    </w:pP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ascii="Times New Roman" w:hAnsi="Times New Roman" w:cs="Times New Roman"/>
                        <w:sz w:val="28"/>
                        <w:szCs w:val="40"/>
                      </w:rPr>
                      <w:t>- 1 -</w:t>
                    </w:r>
                    <w:r>
                      <w:rPr>
                        <w:rFonts w:hint="default" w:ascii="Times New Roman" w:hAnsi="Times New Roman" w:cs="Times New Roman"/>
                        <w:sz w:val="28"/>
                        <w:szCs w:val="40"/>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吕荣荣">
    <w15:presenceInfo w15:providerId="None" w15:userId="吕荣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ODczYjRmZjI4YjM2MzE5ZThiYjk0ODQ3NWExYmQifQ=="/>
  </w:docVars>
  <w:rsids>
    <w:rsidRoot w:val="20650798"/>
    <w:rsid w:val="000F6A24"/>
    <w:rsid w:val="00197E76"/>
    <w:rsid w:val="0025559D"/>
    <w:rsid w:val="002D6986"/>
    <w:rsid w:val="00305B0A"/>
    <w:rsid w:val="00440899"/>
    <w:rsid w:val="00627E6B"/>
    <w:rsid w:val="00690CC0"/>
    <w:rsid w:val="0077150E"/>
    <w:rsid w:val="007A3D99"/>
    <w:rsid w:val="0083537C"/>
    <w:rsid w:val="008D58EC"/>
    <w:rsid w:val="0092317F"/>
    <w:rsid w:val="00971967"/>
    <w:rsid w:val="009811BF"/>
    <w:rsid w:val="0098181B"/>
    <w:rsid w:val="009F2971"/>
    <w:rsid w:val="00B56062"/>
    <w:rsid w:val="00C32BF8"/>
    <w:rsid w:val="00C45E36"/>
    <w:rsid w:val="00C535A9"/>
    <w:rsid w:val="00C803E1"/>
    <w:rsid w:val="00D56E17"/>
    <w:rsid w:val="00DA7253"/>
    <w:rsid w:val="00DB656F"/>
    <w:rsid w:val="00DF77DD"/>
    <w:rsid w:val="00E00545"/>
    <w:rsid w:val="00E247F6"/>
    <w:rsid w:val="00F16B47"/>
    <w:rsid w:val="00FB4EE2"/>
    <w:rsid w:val="015E1342"/>
    <w:rsid w:val="0161723A"/>
    <w:rsid w:val="01751E1B"/>
    <w:rsid w:val="02271D48"/>
    <w:rsid w:val="02443CCC"/>
    <w:rsid w:val="02906F11"/>
    <w:rsid w:val="02942EDA"/>
    <w:rsid w:val="03B40646"/>
    <w:rsid w:val="03BB19A3"/>
    <w:rsid w:val="040E4592"/>
    <w:rsid w:val="04AF3808"/>
    <w:rsid w:val="04FA4639"/>
    <w:rsid w:val="05A44C39"/>
    <w:rsid w:val="05EC26B0"/>
    <w:rsid w:val="06E31202"/>
    <w:rsid w:val="06EF4F76"/>
    <w:rsid w:val="06F872B7"/>
    <w:rsid w:val="073C486C"/>
    <w:rsid w:val="074B78AB"/>
    <w:rsid w:val="07716FC5"/>
    <w:rsid w:val="079417EA"/>
    <w:rsid w:val="07A04291"/>
    <w:rsid w:val="07A1571D"/>
    <w:rsid w:val="097F5C70"/>
    <w:rsid w:val="09D77734"/>
    <w:rsid w:val="09FE20A0"/>
    <w:rsid w:val="0AF72B21"/>
    <w:rsid w:val="0AFE4CD3"/>
    <w:rsid w:val="0B10564F"/>
    <w:rsid w:val="0B671033"/>
    <w:rsid w:val="0B67172D"/>
    <w:rsid w:val="0B7A664C"/>
    <w:rsid w:val="0C6236CC"/>
    <w:rsid w:val="0C6342A3"/>
    <w:rsid w:val="0CB2440D"/>
    <w:rsid w:val="0CFD1647"/>
    <w:rsid w:val="0D2B7F62"/>
    <w:rsid w:val="0D804797"/>
    <w:rsid w:val="0D817B4B"/>
    <w:rsid w:val="0DE41292"/>
    <w:rsid w:val="0F500EBE"/>
    <w:rsid w:val="0F903152"/>
    <w:rsid w:val="0FE06FFB"/>
    <w:rsid w:val="105D7A08"/>
    <w:rsid w:val="107F4121"/>
    <w:rsid w:val="10BE10ED"/>
    <w:rsid w:val="10F200A6"/>
    <w:rsid w:val="11226D43"/>
    <w:rsid w:val="113623B0"/>
    <w:rsid w:val="11BD16B5"/>
    <w:rsid w:val="125D7147"/>
    <w:rsid w:val="12A04F4F"/>
    <w:rsid w:val="12CF5E48"/>
    <w:rsid w:val="131F0E2F"/>
    <w:rsid w:val="138B07BA"/>
    <w:rsid w:val="13BB2C02"/>
    <w:rsid w:val="14EA27AA"/>
    <w:rsid w:val="14F72E20"/>
    <w:rsid w:val="152B5007"/>
    <w:rsid w:val="153C5DB5"/>
    <w:rsid w:val="15DB4C41"/>
    <w:rsid w:val="15E1412E"/>
    <w:rsid w:val="166D339A"/>
    <w:rsid w:val="17025135"/>
    <w:rsid w:val="17901252"/>
    <w:rsid w:val="17B172B6"/>
    <w:rsid w:val="17D47078"/>
    <w:rsid w:val="17EA27C8"/>
    <w:rsid w:val="183D4FEE"/>
    <w:rsid w:val="18FC33E2"/>
    <w:rsid w:val="192154BA"/>
    <w:rsid w:val="194D4396"/>
    <w:rsid w:val="19C551BE"/>
    <w:rsid w:val="19E7131C"/>
    <w:rsid w:val="1A8B1F74"/>
    <w:rsid w:val="1AB9659A"/>
    <w:rsid w:val="1AFD3FCE"/>
    <w:rsid w:val="1BA85FCD"/>
    <w:rsid w:val="1BFB46AA"/>
    <w:rsid w:val="1D514800"/>
    <w:rsid w:val="1DAC30EF"/>
    <w:rsid w:val="1DD65CC8"/>
    <w:rsid w:val="1DEC729A"/>
    <w:rsid w:val="1DEF0B38"/>
    <w:rsid w:val="1E4D0CA0"/>
    <w:rsid w:val="1EC25C58"/>
    <w:rsid w:val="1F65551A"/>
    <w:rsid w:val="20063B62"/>
    <w:rsid w:val="206468EF"/>
    <w:rsid w:val="20650798"/>
    <w:rsid w:val="20A6187E"/>
    <w:rsid w:val="20B040EA"/>
    <w:rsid w:val="215A09BE"/>
    <w:rsid w:val="215F7D83"/>
    <w:rsid w:val="21B420C1"/>
    <w:rsid w:val="21F54DA8"/>
    <w:rsid w:val="21FA6FD6"/>
    <w:rsid w:val="22A57EB3"/>
    <w:rsid w:val="235015CE"/>
    <w:rsid w:val="23D042E6"/>
    <w:rsid w:val="24170DE9"/>
    <w:rsid w:val="246B4C91"/>
    <w:rsid w:val="24911B97"/>
    <w:rsid w:val="25096983"/>
    <w:rsid w:val="259223C0"/>
    <w:rsid w:val="25E57C90"/>
    <w:rsid w:val="27893D0B"/>
    <w:rsid w:val="27DE7478"/>
    <w:rsid w:val="287E1436"/>
    <w:rsid w:val="288D4D74"/>
    <w:rsid w:val="28BA5F9D"/>
    <w:rsid w:val="28C64B8B"/>
    <w:rsid w:val="290851A4"/>
    <w:rsid w:val="29567CBD"/>
    <w:rsid w:val="29724CAA"/>
    <w:rsid w:val="29806CDE"/>
    <w:rsid w:val="298C4582"/>
    <w:rsid w:val="29BB68D5"/>
    <w:rsid w:val="2AD46FBA"/>
    <w:rsid w:val="2B225C42"/>
    <w:rsid w:val="2C1B762F"/>
    <w:rsid w:val="2C552161"/>
    <w:rsid w:val="2D4D587B"/>
    <w:rsid w:val="2D9B725A"/>
    <w:rsid w:val="2DAE3DE7"/>
    <w:rsid w:val="2DB55E7C"/>
    <w:rsid w:val="2DDD609A"/>
    <w:rsid w:val="2DE74FFC"/>
    <w:rsid w:val="2E7C01C6"/>
    <w:rsid w:val="2E892758"/>
    <w:rsid w:val="2E8D00CD"/>
    <w:rsid w:val="2F133200"/>
    <w:rsid w:val="2F3C7311"/>
    <w:rsid w:val="2F6D6658"/>
    <w:rsid w:val="2FB83480"/>
    <w:rsid w:val="2FC43A0A"/>
    <w:rsid w:val="2FE779EF"/>
    <w:rsid w:val="30703D5A"/>
    <w:rsid w:val="30A92DC8"/>
    <w:rsid w:val="30D66D8B"/>
    <w:rsid w:val="31BD243E"/>
    <w:rsid w:val="32043AFD"/>
    <w:rsid w:val="323C4476"/>
    <w:rsid w:val="326C67A3"/>
    <w:rsid w:val="32984731"/>
    <w:rsid w:val="33471930"/>
    <w:rsid w:val="334E11E6"/>
    <w:rsid w:val="33760EC4"/>
    <w:rsid w:val="33FC76B3"/>
    <w:rsid w:val="340D06F0"/>
    <w:rsid w:val="34427CFF"/>
    <w:rsid w:val="347B6052"/>
    <w:rsid w:val="34804227"/>
    <w:rsid w:val="34A60444"/>
    <w:rsid w:val="34F54B2E"/>
    <w:rsid w:val="34FA3BF3"/>
    <w:rsid w:val="350B1EBA"/>
    <w:rsid w:val="35351F5E"/>
    <w:rsid w:val="353F228E"/>
    <w:rsid w:val="355427C6"/>
    <w:rsid w:val="35923A3D"/>
    <w:rsid w:val="35B72FC6"/>
    <w:rsid w:val="35E92EC3"/>
    <w:rsid w:val="35FB40C6"/>
    <w:rsid w:val="366B3B8C"/>
    <w:rsid w:val="367F74CC"/>
    <w:rsid w:val="368B50C2"/>
    <w:rsid w:val="38DE1A7D"/>
    <w:rsid w:val="39703E29"/>
    <w:rsid w:val="39B05888"/>
    <w:rsid w:val="39C62165"/>
    <w:rsid w:val="39FF3455"/>
    <w:rsid w:val="3A3E544E"/>
    <w:rsid w:val="3A5841ED"/>
    <w:rsid w:val="3A5B242C"/>
    <w:rsid w:val="3A6B6855"/>
    <w:rsid w:val="3ADF04B7"/>
    <w:rsid w:val="3B2A23D7"/>
    <w:rsid w:val="3B492769"/>
    <w:rsid w:val="3B5640C1"/>
    <w:rsid w:val="3BB02D6D"/>
    <w:rsid w:val="3BC13E67"/>
    <w:rsid w:val="3C81109D"/>
    <w:rsid w:val="3C9C3171"/>
    <w:rsid w:val="3CCC49A3"/>
    <w:rsid w:val="3CFB5228"/>
    <w:rsid w:val="3D2A5CDC"/>
    <w:rsid w:val="3D69104B"/>
    <w:rsid w:val="3D8C58EA"/>
    <w:rsid w:val="3DBF1E7D"/>
    <w:rsid w:val="3DD11BB1"/>
    <w:rsid w:val="3E245C0D"/>
    <w:rsid w:val="3FAA7B1F"/>
    <w:rsid w:val="3FC11E62"/>
    <w:rsid w:val="400C208C"/>
    <w:rsid w:val="40152228"/>
    <w:rsid w:val="40764C67"/>
    <w:rsid w:val="408811FF"/>
    <w:rsid w:val="409C64A6"/>
    <w:rsid w:val="41031E0C"/>
    <w:rsid w:val="42266091"/>
    <w:rsid w:val="42334364"/>
    <w:rsid w:val="42B03BDC"/>
    <w:rsid w:val="42CE66BF"/>
    <w:rsid w:val="42F23D43"/>
    <w:rsid w:val="43066A8A"/>
    <w:rsid w:val="431831DF"/>
    <w:rsid w:val="432F56C9"/>
    <w:rsid w:val="436A288B"/>
    <w:rsid w:val="43D04AFA"/>
    <w:rsid w:val="446C184E"/>
    <w:rsid w:val="44E1092B"/>
    <w:rsid w:val="4503612D"/>
    <w:rsid w:val="452A0524"/>
    <w:rsid w:val="458F13BD"/>
    <w:rsid w:val="45BE72FC"/>
    <w:rsid w:val="465E481F"/>
    <w:rsid w:val="4662784A"/>
    <w:rsid w:val="468367F2"/>
    <w:rsid w:val="46952FD9"/>
    <w:rsid w:val="47DF2E0A"/>
    <w:rsid w:val="47FD41FA"/>
    <w:rsid w:val="48302DC2"/>
    <w:rsid w:val="483671E0"/>
    <w:rsid w:val="48575A03"/>
    <w:rsid w:val="485B405E"/>
    <w:rsid w:val="48843186"/>
    <w:rsid w:val="495A35D5"/>
    <w:rsid w:val="49DC56E3"/>
    <w:rsid w:val="4A5E2728"/>
    <w:rsid w:val="4A914506"/>
    <w:rsid w:val="4B47621F"/>
    <w:rsid w:val="4B920105"/>
    <w:rsid w:val="4BFA1D70"/>
    <w:rsid w:val="4C746081"/>
    <w:rsid w:val="4CCB022E"/>
    <w:rsid w:val="4DE6630C"/>
    <w:rsid w:val="4DEB281B"/>
    <w:rsid w:val="4E214530"/>
    <w:rsid w:val="4E3E6DEE"/>
    <w:rsid w:val="4E9E7391"/>
    <w:rsid w:val="4EB754AE"/>
    <w:rsid w:val="4F1F520A"/>
    <w:rsid w:val="4F526658"/>
    <w:rsid w:val="4F5716E1"/>
    <w:rsid w:val="4FDA48B6"/>
    <w:rsid w:val="5014694D"/>
    <w:rsid w:val="5047551A"/>
    <w:rsid w:val="50563AAF"/>
    <w:rsid w:val="50F340A7"/>
    <w:rsid w:val="521F2C8B"/>
    <w:rsid w:val="529F5970"/>
    <w:rsid w:val="532E1148"/>
    <w:rsid w:val="5409528E"/>
    <w:rsid w:val="5451473A"/>
    <w:rsid w:val="54555800"/>
    <w:rsid w:val="546F2449"/>
    <w:rsid w:val="555A3B51"/>
    <w:rsid w:val="555D23B4"/>
    <w:rsid w:val="556D2B90"/>
    <w:rsid w:val="55782A23"/>
    <w:rsid w:val="55A67302"/>
    <w:rsid w:val="55B300C2"/>
    <w:rsid w:val="55CA7883"/>
    <w:rsid w:val="567C4921"/>
    <w:rsid w:val="56E30533"/>
    <w:rsid w:val="57146F79"/>
    <w:rsid w:val="584522E5"/>
    <w:rsid w:val="591F020F"/>
    <w:rsid w:val="59303426"/>
    <w:rsid w:val="59782F8B"/>
    <w:rsid w:val="5A341668"/>
    <w:rsid w:val="5A662FDD"/>
    <w:rsid w:val="5AF251E8"/>
    <w:rsid w:val="5B4A4CFD"/>
    <w:rsid w:val="5B501339"/>
    <w:rsid w:val="5CC83A3C"/>
    <w:rsid w:val="5CD86660"/>
    <w:rsid w:val="5CDA7DF1"/>
    <w:rsid w:val="5D68581A"/>
    <w:rsid w:val="5D8855E7"/>
    <w:rsid w:val="5DA52219"/>
    <w:rsid w:val="5DFD7598"/>
    <w:rsid w:val="5E3D74E2"/>
    <w:rsid w:val="5E6F58B3"/>
    <w:rsid w:val="5E8514CB"/>
    <w:rsid w:val="5EFB22CE"/>
    <w:rsid w:val="5F2E0F1C"/>
    <w:rsid w:val="5F7B6043"/>
    <w:rsid w:val="5FAB7D9C"/>
    <w:rsid w:val="607D3B84"/>
    <w:rsid w:val="60A22FCB"/>
    <w:rsid w:val="616372EE"/>
    <w:rsid w:val="616F216F"/>
    <w:rsid w:val="61880654"/>
    <w:rsid w:val="62552F08"/>
    <w:rsid w:val="628665D5"/>
    <w:rsid w:val="62BA2758"/>
    <w:rsid w:val="62E80C7F"/>
    <w:rsid w:val="631726D7"/>
    <w:rsid w:val="64874988"/>
    <w:rsid w:val="649F433E"/>
    <w:rsid w:val="64F8557B"/>
    <w:rsid w:val="651B67EF"/>
    <w:rsid w:val="65A42269"/>
    <w:rsid w:val="65AE35C6"/>
    <w:rsid w:val="65BC7AAD"/>
    <w:rsid w:val="65E12D35"/>
    <w:rsid w:val="66485E33"/>
    <w:rsid w:val="664A1860"/>
    <w:rsid w:val="66C153F6"/>
    <w:rsid w:val="674D0D19"/>
    <w:rsid w:val="6832131A"/>
    <w:rsid w:val="68876FA5"/>
    <w:rsid w:val="68A90A0A"/>
    <w:rsid w:val="68C01ABB"/>
    <w:rsid w:val="68EF3E5C"/>
    <w:rsid w:val="68F6153A"/>
    <w:rsid w:val="6A0960FC"/>
    <w:rsid w:val="6A325D94"/>
    <w:rsid w:val="6A515E0C"/>
    <w:rsid w:val="6B7845E0"/>
    <w:rsid w:val="6B9A136B"/>
    <w:rsid w:val="6B9C4F90"/>
    <w:rsid w:val="6BF6440D"/>
    <w:rsid w:val="6C431BBF"/>
    <w:rsid w:val="6CD045C5"/>
    <w:rsid w:val="6D466033"/>
    <w:rsid w:val="6D675802"/>
    <w:rsid w:val="6DDF5CDB"/>
    <w:rsid w:val="6E0E3730"/>
    <w:rsid w:val="6E1B45FE"/>
    <w:rsid w:val="6E5024FA"/>
    <w:rsid w:val="6E76267B"/>
    <w:rsid w:val="6EBB785E"/>
    <w:rsid w:val="6F0366AD"/>
    <w:rsid w:val="6F0D6FD9"/>
    <w:rsid w:val="6F242144"/>
    <w:rsid w:val="6F8A5598"/>
    <w:rsid w:val="6FAC5142"/>
    <w:rsid w:val="6FD76303"/>
    <w:rsid w:val="6FEA24DA"/>
    <w:rsid w:val="70501C36"/>
    <w:rsid w:val="70671E3A"/>
    <w:rsid w:val="7099044B"/>
    <w:rsid w:val="725442EE"/>
    <w:rsid w:val="72C24799"/>
    <w:rsid w:val="72EE4080"/>
    <w:rsid w:val="731955B0"/>
    <w:rsid w:val="731D6723"/>
    <w:rsid w:val="73530771"/>
    <w:rsid w:val="736C7C58"/>
    <w:rsid w:val="737C0138"/>
    <w:rsid w:val="738E3D3B"/>
    <w:rsid w:val="73E906DB"/>
    <w:rsid w:val="73F62C21"/>
    <w:rsid w:val="73F743B1"/>
    <w:rsid w:val="74116BDC"/>
    <w:rsid w:val="744D62DD"/>
    <w:rsid w:val="74984F6B"/>
    <w:rsid w:val="74AC110F"/>
    <w:rsid w:val="74E44115"/>
    <w:rsid w:val="74F811F5"/>
    <w:rsid w:val="75066682"/>
    <w:rsid w:val="7526566B"/>
    <w:rsid w:val="75583E60"/>
    <w:rsid w:val="75734D20"/>
    <w:rsid w:val="760379F1"/>
    <w:rsid w:val="764543D4"/>
    <w:rsid w:val="77394A7E"/>
    <w:rsid w:val="77E57354"/>
    <w:rsid w:val="783C628E"/>
    <w:rsid w:val="788C3D53"/>
    <w:rsid w:val="78EC52C6"/>
    <w:rsid w:val="79173659"/>
    <w:rsid w:val="79444A09"/>
    <w:rsid w:val="7A5B23E4"/>
    <w:rsid w:val="7C9932BE"/>
    <w:rsid w:val="7CE375E5"/>
    <w:rsid w:val="7D050536"/>
    <w:rsid w:val="7D452004"/>
    <w:rsid w:val="7D5C257F"/>
    <w:rsid w:val="7D787377"/>
    <w:rsid w:val="7D876DBA"/>
    <w:rsid w:val="7E23264E"/>
    <w:rsid w:val="7E941E2F"/>
    <w:rsid w:val="7F3B61F9"/>
    <w:rsid w:val="7F672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pPr>
      <w:spacing w:after="120"/>
    </w:pPr>
  </w:style>
  <w:style w:type="paragraph" w:styleId="4">
    <w:name w:val="index 8"/>
    <w:basedOn w:val="1"/>
    <w:next w:val="1"/>
    <w:unhideWhenUsed/>
    <w:qFormat/>
    <w:uiPriority w:val="0"/>
    <w:pPr>
      <w:ind w:left="1400" w:leftChars="1400"/>
    </w:pPr>
  </w:style>
  <w:style w:type="paragraph" w:styleId="5">
    <w:name w:val="annotation text"/>
    <w:basedOn w:val="1"/>
    <w:autoRedefine/>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800080"/>
      <w:u w:val="none"/>
    </w:rPr>
  </w:style>
  <w:style w:type="character" w:styleId="13">
    <w:name w:val="Hyperlink"/>
    <w:basedOn w:val="11"/>
    <w:autoRedefine/>
    <w:qFormat/>
    <w:uiPriority w:val="0"/>
    <w:rPr>
      <w:color w:val="0000FF"/>
      <w:u w:val="none"/>
    </w:rPr>
  </w:style>
  <w:style w:type="paragraph" w:customStyle="1" w:styleId="14">
    <w:name w:val="列表段落1"/>
    <w:basedOn w:val="1"/>
    <w:autoRedefine/>
    <w:unhideWhenUsed/>
    <w:qFormat/>
    <w:uiPriority w:val="99"/>
    <w:pPr>
      <w:ind w:firstLine="420" w:firstLineChars="200"/>
    </w:pPr>
  </w:style>
  <w:style w:type="character" w:customStyle="1" w:styleId="15">
    <w:name w:val="layui-this"/>
    <w:basedOn w:val="11"/>
    <w:autoRedefine/>
    <w:qFormat/>
    <w:uiPriority w:val="0"/>
    <w:rPr>
      <w:bdr w:val="single" w:color="EEEEEE" w:sz="6" w:space="0"/>
      <w:shd w:val="clear" w:color="auto" w:fill="FFFFFF"/>
    </w:rPr>
  </w:style>
  <w:style w:type="character" w:customStyle="1" w:styleId="16">
    <w:name w:val="first-child"/>
    <w:basedOn w:val="11"/>
    <w:autoRedefine/>
    <w:qFormat/>
    <w:uiPriority w:val="0"/>
  </w:style>
  <w:style w:type="character" w:customStyle="1" w:styleId="17">
    <w:name w:val="tab"/>
    <w:basedOn w:val="11"/>
    <w:autoRedefine/>
    <w:qFormat/>
    <w:uiPriority w:val="0"/>
    <w:rPr>
      <w:color w:val="A4BCD6"/>
    </w:rPr>
  </w:style>
  <w:style w:type="character" w:customStyle="1" w:styleId="18">
    <w:name w:val="o1"/>
    <w:basedOn w:val="11"/>
    <w:autoRedefine/>
    <w:qFormat/>
    <w:uiPriority w:val="0"/>
    <w:rPr>
      <w:sz w:val="16"/>
      <w:szCs w:val="16"/>
    </w:rPr>
  </w:style>
  <w:style w:type="character" w:customStyle="1" w:styleId="19">
    <w:name w:val="o2"/>
    <w:basedOn w:val="11"/>
    <w:autoRedefine/>
    <w:qFormat/>
    <w:uiPriority w:val="0"/>
    <w:rPr>
      <w:sz w:val="16"/>
      <w:szCs w:val="16"/>
    </w:rPr>
  </w:style>
  <w:style w:type="character" w:customStyle="1" w:styleId="20">
    <w:name w:val="o3"/>
    <w:basedOn w:val="11"/>
    <w:autoRedefine/>
    <w:qFormat/>
    <w:uiPriority w:val="0"/>
    <w:rPr>
      <w:sz w:val="16"/>
      <w:szCs w:val="16"/>
    </w:rPr>
  </w:style>
  <w:style w:type="character" w:customStyle="1" w:styleId="21">
    <w:name w:val="o4"/>
    <w:basedOn w:val="11"/>
    <w:autoRedefine/>
    <w:qFormat/>
    <w:uiPriority w:val="0"/>
    <w:rPr>
      <w:sz w:val="16"/>
      <w:szCs w:val="16"/>
    </w:rPr>
  </w:style>
  <w:style w:type="character" w:customStyle="1" w:styleId="22">
    <w:name w:val="one2"/>
    <w:basedOn w:val="11"/>
    <w:autoRedefine/>
    <w:qFormat/>
    <w:uiPriority w:val="0"/>
    <w:rPr>
      <w:shd w:val="clear" w:color="auto" w:fill="CC0000"/>
    </w:rPr>
  </w:style>
  <w:style w:type="character" w:customStyle="1" w:styleId="23">
    <w:name w:val="one3"/>
    <w:basedOn w:val="11"/>
    <w:autoRedefine/>
    <w:qFormat/>
    <w:uiPriority w:val="0"/>
    <w:rPr>
      <w:color w:val="CC0000"/>
      <w:bdr w:val="single" w:color="DE9B25" w:sz="4" w:space="0"/>
      <w:shd w:val="clear" w:color="auto" w:fill="E8D36F"/>
    </w:rPr>
  </w:style>
  <w:style w:type="character" w:customStyle="1" w:styleId="24">
    <w:name w:val="one4"/>
    <w:basedOn w:val="11"/>
    <w:autoRedefine/>
    <w:qFormat/>
    <w:uiPriority w:val="0"/>
    <w:rPr>
      <w:shd w:val="clear" w:color="auto" w:fill="FF8800"/>
    </w:rPr>
  </w:style>
  <w:style w:type="paragraph" w:customStyle="1" w:styleId="25">
    <w:name w:val="Revision"/>
    <w:autoRedefine/>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customXml" Target="ink/ink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4-11-11T10:04:04"/>
    </inkml:context>
    <inkml:brush xml:id="br0">
      <inkml:brushProperty name="width" value="0.05292" units="cm"/>
      <inkml:brushProperty name="height" value="0.05292" units="cm"/>
      <inkml:brushProperty name="color" value="#f80600"/>
      <inkml:brushProperty name="ignorePressure" value="0"/>
    </inkml:brush>
  </inkml:definitions>
  <inkml:trace contextRef="#ctx0" brushRef="#br0">7815 29310,'0'0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5251</Words>
  <Characters>5590</Characters>
  <Lines>22</Lines>
  <Paragraphs>6</Paragraphs>
  <TotalTime>82</TotalTime>
  <ScaleCrop>false</ScaleCrop>
  <LinksUpToDate>false</LinksUpToDate>
  <CharactersWithSpaces>5873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2017-10-29T13:16:00Z</dcterms:created>
  <dc:creator>高国祖</dc:creator>
  <cp:lastModifiedBy>陈金星</cp:lastModifiedBy>
  <cp:lastPrinted>2023-03-13T01:44:00Z</cp:lastPrinted>
  <dcterms:modified xsi:type="dcterms:W3CDTF">2025-03-19T05:25:06Z</dcterms:modified>
  <dc:title>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622C630CAF6E426AB6263FFE426F66AB_13</vt:lpwstr>
  </property>
</Properties>
</file>