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黑体" w:hAnsi="宋体" w:eastAsia="黑体"/>
          <w:b/>
          <w:bCs/>
          <w:color w:val="auto"/>
          <w:highlight w:val="none"/>
        </w:rPr>
      </w:pPr>
    </w:p>
    <w:p>
      <w:pPr>
        <w:spacing w:line="360" w:lineRule="auto"/>
        <w:jc w:val="center"/>
        <w:rPr>
          <w:rFonts w:hint="default" w:ascii="黑体" w:hAnsi="黑体" w:eastAsia="黑体"/>
          <w:color w:val="auto"/>
          <w:sz w:val="24"/>
          <w:highlight w:val="none"/>
          <w:lang w:val="en-US" w:eastAsia="zh-CN"/>
        </w:rPr>
      </w:pPr>
      <w:r>
        <w:rPr>
          <w:rFonts w:hint="eastAsia" w:ascii="黑体" w:hAnsi="黑体" w:eastAsia="黑体"/>
          <w:color w:val="auto"/>
          <w:sz w:val="24"/>
          <w:highlight w:val="none"/>
        </w:rPr>
        <w:t xml:space="preserve">                                            合同编号：</w:t>
      </w:r>
      <w:r>
        <w:rPr>
          <w:rFonts w:hint="eastAsia" w:ascii="黑体" w:hAnsi="黑体" w:eastAsia="黑体"/>
          <w:color w:val="auto"/>
          <w:sz w:val="24"/>
          <w:highlight w:val="none"/>
          <w:u w:val="none"/>
        </w:rPr>
        <w:t>BBW</w:t>
      </w:r>
      <w:r>
        <w:rPr>
          <w:rFonts w:hint="eastAsia" w:ascii="黑体" w:hAnsi="黑体" w:eastAsia="黑体"/>
          <w:color w:val="auto"/>
          <w:sz w:val="24"/>
          <w:highlight w:val="none"/>
          <w:u w:val="none"/>
          <w:lang w:val="en-US" w:eastAsia="zh-CN"/>
        </w:rPr>
        <w:t>N</w:t>
      </w:r>
      <w:r>
        <w:rPr>
          <w:rFonts w:hint="eastAsia" w:ascii="黑体" w:hAnsi="黑体" w:eastAsia="黑体"/>
          <w:color w:val="auto"/>
          <w:sz w:val="24"/>
          <w:highlight w:val="none"/>
          <w:u w:val="none"/>
        </w:rPr>
        <w:t>Q</w:t>
      </w:r>
      <w:r>
        <w:rPr>
          <w:rFonts w:hint="eastAsia" w:ascii="黑体" w:hAnsi="黑体" w:eastAsia="黑体"/>
          <w:color w:val="auto"/>
          <w:sz w:val="24"/>
          <w:highlight w:val="none"/>
          <w:u w:val="none"/>
          <w:lang w:val="en-US" w:eastAsia="zh-CN"/>
        </w:rPr>
        <w:t>LZ21</w:t>
      </w:r>
      <w:r>
        <w:rPr>
          <w:rFonts w:hint="eastAsia" w:ascii="黑体" w:hAnsi="黑体" w:eastAsia="黑体"/>
          <w:color w:val="auto"/>
          <w:sz w:val="24"/>
          <w:highlight w:val="none"/>
          <w:u w:val="none"/>
        </w:rPr>
        <w:t>-</w:t>
      </w:r>
    </w:p>
    <w:p>
      <w:pPr>
        <w:spacing w:line="360" w:lineRule="auto"/>
        <w:rPr>
          <w:rFonts w:ascii="宋体" w:hAnsi="宋体"/>
          <w:color w:val="auto"/>
          <w:sz w:val="24"/>
          <w:highlight w:val="none"/>
        </w:rPr>
      </w:pPr>
    </w:p>
    <w:p>
      <w:pPr>
        <w:spacing w:line="360" w:lineRule="auto"/>
        <w:rPr>
          <w:rFonts w:ascii="宋体" w:hAnsi="宋体"/>
          <w:color w:val="auto"/>
          <w:sz w:val="24"/>
          <w:highlight w:val="none"/>
        </w:rPr>
      </w:pPr>
    </w:p>
    <w:p>
      <w:pPr>
        <w:spacing w:line="360" w:lineRule="auto"/>
        <w:rPr>
          <w:rFonts w:ascii="宋体" w:hAnsi="宋体"/>
          <w:color w:val="auto"/>
          <w:highlight w:val="none"/>
        </w:rPr>
      </w:pPr>
    </w:p>
    <w:p>
      <w:pPr>
        <w:spacing w:line="360" w:lineRule="auto"/>
        <w:jc w:val="center"/>
        <w:rPr>
          <w:rFonts w:ascii="宋体" w:hAnsi="宋体"/>
          <w:b/>
          <w:bCs/>
          <w:color w:val="auto"/>
          <w:spacing w:val="60"/>
          <w:sz w:val="48"/>
          <w:szCs w:val="48"/>
          <w:highlight w:val="none"/>
        </w:rPr>
      </w:pPr>
      <w:r>
        <w:rPr>
          <w:rFonts w:hint="eastAsia" w:ascii="宋体" w:hAnsi="宋体"/>
          <w:b/>
          <w:bCs/>
          <w:color w:val="auto"/>
          <w:spacing w:val="60"/>
          <w:sz w:val="48"/>
          <w:szCs w:val="48"/>
          <w:highlight w:val="none"/>
        </w:rPr>
        <w:t>租赁合同</w:t>
      </w:r>
    </w:p>
    <w:p>
      <w:pPr>
        <w:pStyle w:val="2"/>
        <w:jc w:val="center"/>
        <w:rPr>
          <w:rFonts w:ascii="黑体" w:eastAsia="黑体"/>
          <w:color w:val="auto"/>
          <w:szCs w:val="21"/>
          <w:highlight w:val="none"/>
        </w:rPr>
      </w:pPr>
    </w:p>
    <w:p>
      <w:pPr>
        <w:spacing w:line="360" w:lineRule="auto"/>
        <w:jc w:val="center"/>
        <w:rPr>
          <w:rFonts w:ascii="黑体" w:hAnsi="宋体" w:eastAsia="黑体"/>
          <w:bCs/>
          <w:color w:val="auto"/>
          <w:highlight w:val="none"/>
        </w:rPr>
      </w:pPr>
    </w:p>
    <w:p>
      <w:pPr>
        <w:spacing w:line="360" w:lineRule="auto"/>
        <w:rPr>
          <w:rFonts w:ascii="黑体" w:hAnsi="宋体" w:eastAsia="黑体"/>
          <w:b/>
          <w:bCs/>
          <w:color w:val="auto"/>
          <w:highlight w:val="none"/>
        </w:rPr>
      </w:pPr>
    </w:p>
    <w:p>
      <w:pPr>
        <w:spacing w:line="360" w:lineRule="auto"/>
        <w:rPr>
          <w:rFonts w:ascii="黑体" w:hAnsi="宋体" w:eastAsia="黑体"/>
          <w:b/>
          <w:bCs/>
          <w:color w:val="auto"/>
          <w:highlight w:val="none"/>
        </w:rPr>
      </w:pPr>
    </w:p>
    <w:p>
      <w:pPr>
        <w:spacing w:line="360" w:lineRule="auto"/>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hint="eastAsia" w:asciiTheme="minorEastAsia" w:hAnsiTheme="minorEastAsia"/>
          <w:color w:val="auto"/>
          <w:sz w:val="28"/>
          <w:szCs w:val="28"/>
          <w:highlight w:val="none"/>
        </w:rPr>
      </w:pPr>
    </w:p>
    <w:p>
      <w:pPr>
        <w:spacing w:line="360" w:lineRule="auto"/>
        <w:jc w:val="center"/>
        <w:rPr>
          <w:rFonts w:hint="eastAsia" w:asciiTheme="minorEastAsia" w:hAnsiTheme="minorEastAsia"/>
          <w:color w:val="auto"/>
          <w:sz w:val="28"/>
          <w:szCs w:val="28"/>
          <w:highlight w:val="none"/>
        </w:rPr>
      </w:pPr>
    </w:p>
    <w:p>
      <w:pPr>
        <w:spacing w:line="360" w:lineRule="auto"/>
        <w:jc w:val="center"/>
        <w:rPr>
          <w:rFonts w:hint="eastAsia" w:asciiTheme="minorEastAsia" w:hAnsiTheme="minorEastAsia"/>
          <w:color w:val="auto"/>
          <w:sz w:val="28"/>
          <w:szCs w:val="28"/>
          <w:highlight w:val="none"/>
        </w:rPr>
      </w:pPr>
    </w:p>
    <w:p>
      <w:pPr>
        <w:spacing w:line="360" w:lineRule="auto"/>
        <w:jc w:val="center"/>
        <w:rPr>
          <w:rFonts w:hint="eastAsia" w:asciiTheme="minorEastAsia" w:hAnsiTheme="minorEastAsia"/>
          <w:color w:val="auto"/>
          <w:sz w:val="28"/>
          <w:szCs w:val="28"/>
          <w:highlight w:val="none"/>
          <w:u w:val="single"/>
          <w:lang w:val="en-US" w:eastAsia="zh-CN"/>
        </w:rPr>
      </w:pPr>
    </w:p>
    <w:p>
      <w:pPr>
        <w:spacing w:line="360" w:lineRule="auto"/>
        <w:jc w:val="center"/>
        <w:rPr>
          <w:rFonts w:hint="eastAsia" w:asciiTheme="minorEastAsia" w:hAnsiTheme="minorEastAsia"/>
          <w:color w:val="auto"/>
          <w:sz w:val="24"/>
          <w:szCs w:val="24"/>
          <w:highlight w:val="none"/>
        </w:rPr>
      </w:pPr>
      <w:r>
        <w:rPr>
          <w:rFonts w:hint="eastAsia" w:asciiTheme="minorEastAsia" w:hAnsiTheme="minorEastAsia"/>
          <w:color w:val="auto"/>
          <w:sz w:val="24"/>
          <w:szCs w:val="24"/>
          <w:highlight w:val="none"/>
        </w:rPr>
        <w:t>标的名称：</w:t>
      </w:r>
      <w:r>
        <w:rPr>
          <w:rFonts w:hint="eastAsia" w:asciiTheme="minorEastAsia" w:hAnsiTheme="minorEastAsia"/>
          <w:color w:val="auto"/>
          <w:sz w:val="24"/>
          <w:szCs w:val="24"/>
          <w:highlight w:val="none"/>
          <w:lang w:eastAsia="zh-CN"/>
        </w:rPr>
        <w:t>贵港市桂平市南木镇高塘村案上屯、王善冲屯80亩</w:t>
      </w:r>
      <w:r>
        <w:rPr>
          <w:rFonts w:hint="eastAsia" w:asciiTheme="minorEastAsia" w:hAnsiTheme="minorEastAsia"/>
          <w:color w:val="auto"/>
          <w:sz w:val="24"/>
          <w:szCs w:val="24"/>
          <w:highlight w:val="none"/>
        </w:rPr>
        <w:t>土地承包经营权流转项目</w:t>
      </w: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宋体" w:hAnsi="宋体"/>
          <w:color w:val="auto"/>
          <w:highlight w:val="none"/>
        </w:rPr>
      </w:pPr>
    </w:p>
    <w:p>
      <w:pPr>
        <w:spacing w:line="360" w:lineRule="auto"/>
        <w:jc w:val="center"/>
        <w:rPr>
          <w:rFonts w:ascii="黑体" w:eastAsia="黑体"/>
          <w:color w:val="auto"/>
          <w:highlight w:val="none"/>
        </w:rPr>
      </w:pPr>
    </w:p>
    <w:p>
      <w:pPr>
        <w:tabs>
          <w:tab w:val="left" w:pos="0"/>
        </w:tabs>
        <w:spacing w:line="360" w:lineRule="auto"/>
        <w:ind w:left="420"/>
        <w:rPr>
          <w:rFonts w:ascii="宋体" w:hAnsi="宋体"/>
          <w:b/>
          <w:bCs/>
          <w:color w:val="auto"/>
          <w:highlight w:val="none"/>
        </w:rPr>
      </w:pPr>
      <w:r>
        <w:rPr>
          <w:rFonts w:hint="eastAsia" w:ascii="宋体" w:hAnsi="宋体"/>
          <w:b/>
          <w:bCs/>
          <w:color w:val="auto"/>
          <w:highlight w:val="none"/>
        </w:rPr>
        <w:t>本合同当事人</w:t>
      </w:r>
    </w:p>
    <w:p>
      <w:pPr>
        <w:spacing w:line="520" w:lineRule="exact"/>
        <w:ind w:firstLine="420"/>
        <w:jc w:val="center"/>
        <w:rPr>
          <w:rFonts w:ascii="宋体" w:hAnsi="宋体"/>
          <w:b/>
          <w:bCs/>
          <w:color w:val="auto"/>
          <w:highlight w:val="none"/>
        </w:rPr>
      </w:pPr>
    </w:p>
    <w:p>
      <w:pPr>
        <w:spacing w:line="520" w:lineRule="exact"/>
        <w:ind w:firstLine="420"/>
        <w:rPr>
          <w:rFonts w:hint="eastAsia" w:ascii="宋体" w:hAnsi="宋体" w:eastAsiaTheme="minorEastAsia"/>
          <w:b/>
          <w:color w:val="auto"/>
          <w:highlight w:val="none"/>
          <w:lang w:eastAsia="zh-CN"/>
        </w:rPr>
      </w:pPr>
      <w:r>
        <w:rPr>
          <w:rFonts w:hint="eastAsia" w:ascii="宋体" w:hAnsi="宋体"/>
          <w:b/>
          <w:color w:val="auto"/>
          <w:highlight w:val="none"/>
        </w:rPr>
        <w:t>出租方（以下简称甲方）：</w:t>
      </w:r>
      <w:r>
        <w:rPr>
          <w:rFonts w:hint="eastAsia" w:ascii="宋体" w:hAnsi="宋体"/>
          <w:b/>
          <w:color w:val="auto"/>
          <w:highlight w:val="none"/>
          <w:lang w:val="en-US" w:eastAsia="zh-CN"/>
        </w:rPr>
        <w:t xml:space="preserve"> </w:t>
      </w:r>
    </w:p>
    <w:p>
      <w:pPr>
        <w:spacing w:line="520" w:lineRule="exact"/>
        <w:ind w:firstLine="420"/>
        <w:rPr>
          <w:rFonts w:hint="eastAsia" w:ascii="宋体" w:hAnsi="宋体" w:eastAsiaTheme="minorEastAsia"/>
          <w:color w:val="auto"/>
          <w:highlight w:val="none"/>
          <w:lang w:eastAsia="zh-CN"/>
        </w:rPr>
      </w:pPr>
      <w:r>
        <w:rPr>
          <w:rFonts w:hint="eastAsia" w:ascii="宋体" w:hAnsi="宋体"/>
          <w:color w:val="auto"/>
          <w:highlight w:val="none"/>
        </w:rPr>
        <w:t>注册地址/住所：</w:t>
      </w:r>
      <w:r>
        <w:rPr>
          <w:rFonts w:hint="eastAsia" w:ascii="宋体" w:hAnsi="宋体"/>
          <w:color w:val="auto"/>
          <w:highlight w:val="none"/>
          <w:lang w:val="en-US" w:eastAsia="zh-CN"/>
        </w:rPr>
        <w:t xml:space="preserve"> </w:t>
      </w:r>
    </w:p>
    <w:p>
      <w:pPr>
        <w:spacing w:line="520" w:lineRule="exact"/>
        <w:ind w:firstLine="420"/>
        <w:rPr>
          <w:rFonts w:ascii="宋体" w:hAnsi="宋体"/>
          <w:color w:val="auto"/>
          <w:highlight w:val="none"/>
        </w:rPr>
      </w:pPr>
      <w:r>
        <w:rPr>
          <w:rFonts w:hint="eastAsia" w:ascii="宋体" w:hAnsi="宋体"/>
          <w:color w:val="auto"/>
          <w:highlight w:val="none"/>
        </w:rPr>
        <w:t>法定代表人/负责人</w:t>
      </w:r>
    </w:p>
    <w:p>
      <w:pPr>
        <w:spacing w:line="520" w:lineRule="exact"/>
        <w:ind w:firstLine="420"/>
        <w:rPr>
          <w:rFonts w:hint="eastAsia" w:ascii="宋体" w:hAnsi="宋体" w:eastAsiaTheme="minorEastAsia"/>
          <w:color w:val="auto"/>
          <w:highlight w:val="none"/>
          <w:lang w:eastAsia="zh-CN"/>
        </w:rPr>
      </w:pPr>
      <w:r>
        <w:rPr>
          <w:rFonts w:hint="eastAsia" w:ascii="宋体" w:hAnsi="宋体"/>
          <w:color w:val="auto"/>
          <w:highlight w:val="none"/>
        </w:rPr>
        <w:t xml:space="preserve">或授权代表（签字）： </w:t>
      </w:r>
      <w:r>
        <w:rPr>
          <w:rFonts w:hint="eastAsia" w:ascii="宋体" w:hAnsi="宋体"/>
          <w:color w:val="auto"/>
          <w:highlight w:val="none"/>
          <w:lang w:val="en-US" w:eastAsia="zh-CN"/>
        </w:rPr>
        <w:t xml:space="preserve"> </w:t>
      </w:r>
    </w:p>
    <w:p>
      <w:pPr>
        <w:spacing w:line="520" w:lineRule="exact"/>
        <w:ind w:firstLine="420"/>
        <w:rPr>
          <w:rFonts w:ascii="宋体" w:hAnsi="宋体"/>
          <w:color w:val="auto"/>
          <w:highlight w:val="none"/>
        </w:rPr>
      </w:pPr>
      <w:r>
        <w:rPr>
          <w:rFonts w:hint="eastAsia" w:ascii="宋体" w:hAnsi="宋体"/>
          <w:color w:val="auto"/>
          <w:highlight w:val="none"/>
        </w:rPr>
        <w:t>电话：</w:t>
      </w:r>
      <w:r>
        <w:rPr>
          <w:rFonts w:hint="eastAsia" w:ascii="宋体" w:hAnsi="宋体"/>
          <w:color w:val="auto"/>
          <w:highlight w:val="none"/>
          <w:lang w:val="en-US" w:eastAsia="zh-CN"/>
        </w:rPr>
        <w:t xml:space="preserve">           </w:t>
      </w:r>
      <w:r>
        <w:rPr>
          <w:rFonts w:ascii="宋体" w:hAnsi="宋体"/>
          <w:color w:val="auto"/>
          <w:highlight w:val="none"/>
        </w:rPr>
        <w:t xml:space="preserve"> </w:t>
      </w:r>
      <w:r>
        <w:rPr>
          <w:rFonts w:hint="eastAsia" w:ascii="宋体" w:hAnsi="宋体"/>
          <w:color w:val="auto"/>
          <w:highlight w:val="none"/>
        </w:rPr>
        <w:t xml:space="preserve">                      邮编：</w:t>
      </w: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p>
    <w:p>
      <w:pPr>
        <w:spacing w:line="520" w:lineRule="exact"/>
        <w:ind w:firstLine="420"/>
        <w:rPr>
          <w:rFonts w:hint="eastAsia" w:ascii="宋体" w:hAnsi="宋体" w:eastAsiaTheme="minorEastAsia"/>
          <w:b/>
          <w:color w:val="auto"/>
          <w:highlight w:val="none"/>
          <w:lang w:eastAsia="zh-CN"/>
        </w:rPr>
      </w:pPr>
      <w:r>
        <w:rPr>
          <w:rFonts w:hint="eastAsia" w:ascii="宋体" w:hAnsi="宋体"/>
          <w:b/>
          <w:color w:val="auto"/>
          <w:highlight w:val="none"/>
        </w:rPr>
        <w:t>承租方（以下简称乙方）：</w:t>
      </w:r>
      <w:r>
        <w:rPr>
          <w:rFonts w:hint="eastAsia" w:ascii="宋体" w:hAnsi="宋体"/>
          <w:b/>
          <w:color w:val="auto"/>
          <w:highlight w:val="none"/>
          <w:lang w:val="en-US" w:eastAsia="zh-CN"/>
        </w:rPr>
        <w:t xml:space="preserve"> </w:t>
      </w:r>
    </w:p>
    <w:p>
      <w:pPr>
        <w:spacing w:line="520" w:lineRule="exact"/>
        <w:ind w:firstLine="420"/>
        <w:rPr>
          <w:rFonts w:hint="eastAsia" w:ascii="宋体" w:hAnsi="宋体" w:eastAsiaTheme="minorEastAsia"/>
          <w:color w:val="auto"/>
          <w:highlight w:val="none"/>
          <w:lang w:eastAsia="zh-CN"/>
        </w:rPr>
      </w:pPr>
      <w:r>
        <w:rPr>
          <w:rFonts w:hint="eastAsia" w:ascii="宋体" w:hAnsi="宋体"/>
          <w:color w:val="auto"/>
          <w:highlight w:val="none"/>
        </w:rPr>
        <w:t>注册地址/住所：</w:t>
      </w:r>
      <w:r>
        <w:rPr>
          <w:rFonts w:hint="eastAsia" w:ascii="宋体" w:hAnsi="宋体"/>
          <w:color w:val="auto"/>
          <w:highlight w:val="none"/>
          <w:lang w:val="en-US" w:eastAsia="zh-CN"/>
        </w:rPr>
        <w:t xml:space="preserve"> </w:t>
      </w:r>
    </w:p>
    <w:p>
      <w:pPr>
        <w:spacing w:line="520" w:lineRule="exact"/>
        <w:ind w:firstLine="420"/>
        <w:rPr>
          <w:rFonts w:ascii="宋体" w:hAnsi="宋体"/>
          <w:color w:val="auto"/>
          <w:highlight w:val="none"/>
        </w:rPr>
      </w:pPr>
      <w:r>
        <w:rPr>
          <w:rFonts w:hint="eastAsia" w:ascii="宋体" w:hAnsi="宋体"/>
          <w:color w:val="auto"/>
          <w:highlight w:val="none"/>
        </w:rPr>
        <w:t>法定代表人/负责人</w:t>
      </w:r>
    </w:p>
    <w:p>
      <w:pPr>
        <w:spacing w:line="520" w:lineRule="exact"/>
        <w:ind w:firstLine="420"/>
        <w:rPr>
          <w:rFonts w:ascii="宋体" w:hAnsi="宋体"/>
          <w:color w:val="auto"/>
          <w:highlight w:val="none"/>
        </w:rPr>
      </w:pPr>
      <w:r>
        <w:rPr>
          <w:rFonts w:hint="eastAsia" w:ascii="宋体" w:hAnsi="宋体"/>
          <w:color w:val="auto"/>
          <w:highlight w:val="none"/>
        </w:rPr>
        <w:t>或授权代表（签字）：</w:t>
      </w:r>
    </w:p>
    <w:p>
      <w:pPr>
        <w:spacing w:line="520" w:lineRule="exact"/>
        <w:ind w:firstLine="420"/>
        <w:rPr>
          <w:rFonts w:hint="eastAsia" w:ascii="宋体" w:hAnsi="宋体" w:eastAsiaTheme="minorEastAsia"/>
          <w:color w:val="auto"/>
          <w:highlight w:val="none"/>
          <w:lang w:eastAsia="zh-CN"/>
        </w:rPr>
      </w:pPr>
      <w:r>
        <w:rPr>
          <w:rFonts w:hint="eastAsia" w:ascii="宋体" w:hAnsi="宋体"/>
          <w:color w:val="auto"/>
          <w:highlight w:val="none"/>
        </w:rPr>
        <w:t>或身份证号码：</w:t>
      </w:r>
      <w:r>
        <w:rPr>
          <w:rFonts w:hint="eastAsia" w:ascii="宋体" w:hAnsi="宋体"/>
          <w:color w:val="auto"/>
          <w:highlight w:val="none"/>
          <w:lang w:val="en-US" w:eastAsia="zh-CN"/>
        </w:rPr>
        <w:t xml:space="preserve"> </w:t>
      </w:r>
    </w:p>
    <w:p>
      <w:pPr>
        <w:spacing w:line="520" w:lineRule="exact"/>
        <w:ind w:firstLine="420"/>
        <w:rPr>
          <w:rFonts w:ascii="宋体" w:hAnsi="宋体"/>
          <w:color w:val="auto"/>
          <w:highlight w:val="none"/>
        </w:rPr>
      </w:pPr>
      <w:r>
        <w:rPr>
          <w:rFonts w:hint="eastAsia" w:ascii="宋体" w:hAnsi="宋体"/>
          <w:color w:val="auto"/>
          <w:highlight w:val="none"/>
        </w:rPr>
        <w:t>电话：                                     邮编：</w:t>
      </w:r>
    </w:p>
    <w:p>
      <w:pPr>
        <w:spacing w:line="520" w:lineRule="exact"/>
        <w:ind w:firstLine="420"/>
        <w:rPr>
          <w:rFonts w:ascii="宋体" w:hAnsi="宋体"/>
          <w:color w:val="auto"/>
          <w:highlight w:val="none"/>
        </w:rPr>
      </w:pPr>
    </w:p>
    <w:p>
      <w:pPr>
        <w:spacing w:line="520" w:lineRule="exact"/>
        <w:ind w:firstLine="420"/>
        <w:rPr>
          <w:rFonts w:hint="eastAsia" w:ascii="Tahoma" w:hAnsi="Tahoma" w:eastAsia="宋体" w:cs="Tahoma"/>
          <w:color w:val="auto"/>
          <w:szCs w:val="21"/>
          <w:highlight w:val="none"/>
        </w:rPr>
      </w:pPr>
    </w:p>
    <w:p>
      <w:pPr>
        <w:spacing w:line="520" w:lineRule="exact"/>
        <w:ind w:firstLine="420"/>
        <w:rPr>
          <w:rFonts w:ascii="宋体" w:hAnsi="宋体"/>
          <w:color w:val="auto"/>
          <w:highlight w:val="none"/>
        </w:rPr>
      </w:pPr>
      <w:r>
        <w:rPr>
          <w:rFonts w:hint="eastAsia" w:ascii="Tahoma" w:hAnsi="Tahoma" w:eastAsia="宋体" w:cs="Tahoma"/>
          <w:color w:val="auto"/>
          <w:szCs w:val="21"/>
          <w:highlight w:val="none"/>
        </w:rPr>
        <w:t>为发展农村经济，促进集体资产保值增值，</w:t>
      </w:r>
      <w:r>
        <w:rPr>
          <w:rFonts w:ascii="Tahoma" w:hAnsi="Tahoma" w:eastAsia="Tahoma" w:cs="Tahoma"/>
          <w:color w:val="auto"/>
          <w:szCs w:val="21"/>
          <w:highlight w:val="none"/>
        </w:rPr>
        <w:t>根据《中华人民共和</w:t>
      </w:r>
      <w:r>
        <w:rPr>
          <w:rFonts w:hint="eastAsia" w:ascii="Tahoma" w:hAnsi="Tahoma" w:eastAsia="宋体" w:cs="Tahoma"/>
          <w:color w:val="auto"/>
          <w:szCs w:val="21"/>
          <w:highlight w:val="none"/>
        </w:rPr>
        <w:t>国</w:t>
      </w:r>
      <w:r>
        <w:rPr>
          <w:rFonts w:hint="eastAsia" w:ascii="Tahoma" w:hAnsi="Tahoma" w:eastAsia="宋体" w:cs="Tahoma"/>
          <w:color w:val="auto"/>
          <w:szCs w:val="21"/>
          <w:highlight w:val="none"/>
        </w:rPr>
        <w:fldChar w:fldCharType="begin"/>
      </w:r>
      <w:r>
        <w:rPr>
          <w:rFonts w:hint="eastAsia" w:ascii="Tahoma" w:hAnsi="Tahoma" w:eastAsia="宋体" w:cs="Tahoma"/>
          <w:color w:val="auto"/>
          <w:szCs w:val="21"/>
          <w:highlight w:val="none"/>
        </w:rPr>
        <w:instrText xml:space="preserve"> HYPERLINK "http://www.66law.cn/tiaoli/23.aspx" \t "http://www.66law.cn/contractmodel/_blank" \o "土地管理法" </w:instrText>
      </w:r>
      <w:r>
        <w:rPr>
          <w:rFonts w:hint="eastAsia" w:ascii="Tahoma" w:hAnsi="Tahoma" w:eastAsia="宋体" w:cs="Tahoma"/>
          <w:color w:val="auto"/>
          <w:szCs w:val="21"/>
          <w:highlight w:val="none"/>
        </w:rPr>
        <w:fldChar w:fldCharType="separate"/>
      </w:r>
      <w:r>
        <w:rPr>
          <w:rFonts w:hint="eastAsia" w:ascii="Tahoma" w:hAnsi="Tahoma" w:eastAsia="宋体" w:cs="Tahoma"/>
          <w:color w:val="auto"/>
          <w:szCs w:val="21"/>
          <w:highlight w:val="none"/>
        </w:rPr>
        <w:t>土地</w:t>
      </w:r>
      <w:r>
        <w:rPr>
          <w:rFonts w:hint="eastAsia" w:ascii="Tahoma" w:hAnsi="Tahoma" w:eastAsia="宋体" w:cs="Tahoma"/>
          <w:color w:val="auto"/>
          <w:szCs w:val="21"/>
          <w:highlight w:val="none"/>
          <w:lang w:val="en-US" w:eastAsia="zh-CN"/>
        </w:rPr>
        <w:t>承包</w:t>
      </w:r>
      <w:r>
        <w:rPr>
          <w:rFonts w:hint="eastAsia" w:ascii="Tahoma" w:hAnsi="Tahoma" w:eastAsia="宋体" w:cs="Tahoma"/>
          <w:color w:val="auto"/>
          <w:szCs w:val="21"/>
          <w:highlight w:val="none"/>
        </w:rPr>
        <w:t>法</w:t>
      </w:r>
      <w:r>
        <w:rPr>
          <w:rFonts w:hint="eastAsia" w:ascii="Tahoma" w:hAnsi="Tahoma" w:eastAsia="宋体" w:cs="Tahoma"/>
          <w:color w:val="auto"/>
          <w:szCs w:val="21"/>
          <w:highlight w:val="none"/>
        </w:rPr>
        <w:fldChar w:fldCharType="end"/>
      </w:r>
      <w:r>
        <w:rPr>
          <w:rFonts w:hint="eastAsia" w:ascii="Tahoma" w:hAnsi="Tahoma" w:eastAsia="宋体" w:cs="Tahoma"/>
          <w:color w:val="auto"/>
          <w:szCs w:val="21"/>
          <w:highlight w:val="none"/>
        </w:rPr>
        <w:t>》、《中华人民共和国</w:t>
      </w:r>
      <w:r>
        <w:rPr>
          <w:rFonts w:hint="eastAsia" w:ascii="Tahoma" w:hAnsi="Tahoma" w:eastAsia="宋体" w:cs="Tahoma"/>
          <w:color w:val="auto"/>
          <w:szCs w:val="21"/>
          <w:highlight w:val="none"/>
          <w:lang w:val="en-US" w:eastAsia="zh-CN"/>
        </w:rPr>
        <w:t>民法典</w:t>
      </w:r>
      <w:r>
        <w:rPr>
          <w:rFonts w:hint="eastAsia" w:ascii="Tahoma" w:hAnsi="Tahoma" w:eastAsia="宋体" w:cs="Tahoma"/>
          <w:color w:val="auto"/>
          <w:szCs w:val="21"/>
          <w:highlight w:val="none"/>
        </w:rPr>
        <w:t>》及相关法律、法规和政策规定，甲方通过</w:t>
      </w:r>
      <w:r>
        <w:rPr>
          <w:rFonts w:hint="eastAsia" w:ascii="Tahoma" w:hAnsi="Tahoma" w:eastAsia="宋体" w:cs="Tahoma"/>
          <w:color w:val="auto"/>
          <w:szCs w:val="21"/>
          <w:highlight w:val="none"/>
          <w:lang w:eastAsia="zh-CN"/>
        </w:rPr>
        <w:t>桂平市农村产权流转交易中心</w:t>
      </w:r>
      <w:r>
        <w:rPr>
          <w:rFonts w:hint="eastAsia" w:ascii="Tahoma" w:hAnsi="Tahoma" w:eastAsia="宋体" w:cs="Tahoma"/>
          <w:color w:val="auto"/>
          <w:szCs w:val="21"/>
          <w:highlight w:val="none"/>
        </w:rPr>
        <w:t>公开征集承租方，并确定乙方为承租方，双方本着平等、自愿、有偿的原则，就</w:t>
      </w:r>
      <w:r>
        <w:rPr>
          <w:rFonts w:hint="eastAsia" w:ascii="宋体" w:hAnsi="宋体"/>
          <w:color w:val="auto"/>
          <w:highlight w:val="none"/>
        </w:rPr>
        <w:t>下列租赁事项达成一致意见，签订本合同。</w:t>
      </w:r>
    </w:p>
    <w:p>
      <w:pPr>
        <w:spacing w:line="520" w:lineRule="exact"/>
        <w:rPr>
          <w:rFonts w:ascii="宋体" w:hAnsi="宋体"/>
          <w:color w:val="auto"/>
          <w:highlight w:val="none"/>
        </w:rPr>
      </w:pPr>
    </w:p>
    <w:p>
      <w:pPr>
        <w:pStyle w:val="6"/>
        <w:widowControl/>
        <w:spacing w:beforeAutospacing="0" w:afterAutospacing="0" w:line="360" w:lineRule="auto"/>
        <w:ind w:firstLine="422" w:firstLineChars="200"/>
        <w:jc w:val="both"/>
        <w:rPr>
          <w:rFonts w:ascii="Tahoma" w:hAnsi="Tahoma" w:eastAsia="宋体" w:cs="Tahoma"/>
          <w:color w:val="auto"/>
          <w:sz w:val="21"/>
          <w:szCs w:val="21"/>
          <w:highlight w:val="none"/>
        </w:rPr>
      </w:pPr>
      <w:r>
        <w:rPr>
          <w:rFonts w:hint="eastAsia" w:ascii="宋体" w:hAnsi="宋体" w:cstheme="minorBidi"/>
          <w:b/>
          <w:color w:val="auto"/>
          <w:kern w:val="2"/>
          <w:sz w:val="21"/>
          <w:highlight w:val="none"/>
        </w:rPr>
        <w:t xml:space="preserve">第一条 </w:t>
      </w:r>
      <w:r>
        <w:rPr>
          <w:rFonts w:hint="eastAsia" w:ascii="Tahoma" w:hAnsi="Tahoma" w:eastAsia="宋体" w:cs="Tahoma"/>
          <w:color w:val="auto"/>
          <w:sz w:val="21"/>
          <w:szCs w:val="21"/>
          <w:highlight w:val="none"/>
        </w:rPr>
        <w:t>出租标的基本情况</w:t>
      </w:r>
    </w:p>
    <w:p>
      <w:pPr>
        <w:pStyle w:val="6"/>
        <w:widowControl/>
        <w:spacing w:beforeAutospacing="0" w:afterAutospacing="0" w:line="360" w:lineRule="auto"/>
        <w:ind w:left="420" w:firstLine="210" w:firstLineChars="100"/>
        <w:jc w:val="both"/>
        <w:rPr>
          <w:rFonts w:cs="Tahoma" w:asciiTheme="minorEastAsia" w:hAnsiTheme="minorEastAsia"/>
          <w:color w:val="auto"/>
          <w:sz w:val="21"/>
          <w:szCs w:val="21"/>
          <w:highlight w:val="none"/>
        </w:rPr>
      </w:pPr>
      <w:r>
        <w:rPr>
          <w:rFonts w:hint="eastAsia" w:ascii="宋体" w:hAnsi="宋体" w:cstheme="minorBidi"/>
          <w:color w:val="auto"/>
          <w:kern w:val="2"/>
          <w:sz w:val="21"/>
          <w:highlight w:val="none"/>
        </w:rPr>
        <w:t>1.</w:t>
      </w:r>
      <w:r>
        <w:rPr>
          <w:rFonts w:hint="eastAsia" w:cs="Tahoma" w:asciiTheme="minorEastAsia" w:hAnsiTheme="minorEastAsia"/>
          <w:color w:val="auto"/>
          <w:sz w:val="21"/>
          <w:szCs w:val="21"/>
          <w:highlight w:val="none"/>
        </w:rPr>
        <w:t>本合同出租标的为甲方持有或管理的</w:t>
      </w:r>
      <w:r>
        <w:rPr>
          <w:rFonts w:hint="eastAsia" w:cs="Tahoma" w:asciiTheme="minorEastAsia" w:hAnsiTheme="minorEastAsia"/>
          <w:color w:val="auto"/>
          <w:sz w:val="21"/>
          <w:szCs w:val="21"/>
          <w:highlight w:val="none"/>
          <w:u w:val="single"/>
          <w:lang w:val="en-US" w:eastAsia="zh-CN"/>
        </w:rPr>
        <w:t xml:space="preserve">                                    </w:t>
      </w:r>
      <w:r>
        <w:rPr>
          <w:rFonts w:hint="eastAsia" w:cs="Tahoma" w:asciiTheme="minorEastAsia" w:hAnsiTheme="minorEastAsia"/>
          <w:color w:val="auto"/>
          <w:sz w:val="21"/>
          <w:szCs w:val="21"/>
          <w:highlight w:val="none"/>
        </w:rPr>
        <w:t>。</w:t>
      </w:r>
    </w:p>
    <w:p>
      <w:pPr>
        <w:pStyle w:val="6"/>
        <w:widowControl/>
        <w:spacing w:beforeAutospacing="0" w:afterAutospacing="0" w:line="360" w:lineRule="auto"/>
        <w:ind w:firstLine="630" w:firstLineChars="300"/>
        <w:jc w:val="both"/>
        <w:rPr>
          <w:rFonts w:cs="Tahoma" w:asciiTheme="minorEastAsia" w:hAnsiTheme="minorEastAsia"/>
          <w:color w:val="auto"/>
          <w:sz w:val="21"/>
          <w:szCs w:val="21"/>
          <w:highlight w:val="none"/>
        </w:rPr>
      </w:pPr>
      <w:r>
        <w:rPr>
          <w:rFonts w:hint="eastAsia" w:asciiTheme="minorEastAsia" w:hAnsiTheme="minorEastAsia" w:cstheme="minorBidi"/>
          <w:color w:val="auto"/>
          <w:kern w:val="2"/>
          <w:sz w:val="21"/>
          <w:highlight w:val="none"/>
        </w:rPr>
        <w:t>2.</w:t>
      </w:r>
      <w:r>
        <w:rPr>
          <w:rFonts w:cs="Tahoma" w:asciiTheme="minorEastAsia" w:hAnsiTheme="minorEastAsia"/>
          <w:color w:val="auto"/>
          <w:sz w:val="21"/>
          <w:szCs w:val="21"/>
          <w:highlight w:val="none"/>
        </w:rPr>
        <w:t>甲方自愿将位于</w:t>
      </w:r>
      <w:r>
        <w:rPr>
          <w:rFonts w:hint="eastAsia" w:cs="Tahoma" w:asciiTheme="minorEastAsia" w:hAnsiTheme="minorEastAsia"/>
          <w:color w:val="auto"/>
          <w:sz w:val="21"/>
          <w:szCs w:val="21"/>
          <w:highlight w:val="none"/>
          <w:u w:val="single"/>
          <w:lang w:val="en-US" w:eastAsia="zh-CN"/>
        </w:rPr>
        <w:t xml:space="preserve">                            </w:t>
      </w:r>
      <w:r>
        <w:rPr>
          <w:rFonts w:cs="Tahoma" w:asciiTheme="minorEastAsia" w:hAnsiTheme="minorEastAsia"/>
          <w:color w:val="auto"/>
          <w:sz w:val="21"/>
          <w:szCs w:val="21"/>
          <w:highlight w:val="none"/>
        </w:rPr>
        <w:t>面积</w:t>
      </w:r>
      <w:r>
        <w:rPr>
          <w:rFonts w:hint="eastAsia" w:cs="Tahoma" w:asciiTheme="minorEastAsia" w:hAnsiTheme="minorEastAsia"/>
          <w:color w:val="auto"/>
          <w:sz w:val="21"/>
          <w:szCs w:val="21"/>
          <w:highlight w:val="none"/>
        </w:rPr>
        <w:t>约</w:t>
      </w:r>
      <w:r>
        <w:rPr>
          <w:rFonts w:hint="eastAsia" w:cs="Tahoma" w:asciiTheme="minorEastAsia" w:hAnsiTheme="minorEastAsia"/>
          <w:color w:val="auto"/>
          <w:sz w:val="21"/>
          <w:szCs w:val="21"/>
          <w:highlight w:val="none"/>
          <w:u w:val="single"/>
        </w:rPr>
        <w:t xml:space="preserve"> </w:t>
      </w:r>
      <w:r>
        <w:rPr>
          <w:rFonts w:hint="eastAsia" w:cs="Tahoma" w:asciiTheme="minorEastAsia" w:hAnsiTheme="minorEastAsia"/>
          <w:color w:val="auto"/>
          <w:sz w:val="21"/>
          <w:szCs w:val="21"/>
          <w:highlight w:val="none"/>
          <w:u w:val="single"/>
          <w:lang w:val="en-US" w:eastAsia="zh-CN"/>
        </w:rPr>
        <w:t xml:space="preserve">       </w:t>
      </w:r>
      <w:r>
        <w:rPr>
          <w:rFonts w:cs="Tahoma" w:asciiTheme="minorEastAsia" w:hAnsiTheme="minorEastAsia"/>
          <w:color w:val="auto"/>
          <w:sz w:val="21"/>
          <w:szCs w:val="21"/>
          <w:highlight w:val="none"/>
        </w:rPr>
        <w:t>亩</w:t>
      </w:r>
      <w:r>
        <w:rPr>
          <w:rFonts w:hint="eastAsia" w:cs="Tahoma" w:asciiTheme="minorEastAsia" w:hAnsiTheme="minorEastAsia"/>
          <w:color w:val="auto"/>
          <w:sz w:val="21"/>
          <w:szCs w:val="21"/>
          <w:highlight w:val="none"/>
          <w:lang w:eastAsia="zh-CN"/>
        </w:rPr>
        <w:t>水田</w:t>
      </w:r>
      <w:bookmarkStart w:id="0" w:name="_GoBack"/>
      <w:bookmarkEnd w:id="0"/>
      <w:r>
        <w:rPr>
          <w:rFonts w:hint="eastAsia" w:cs="Tahoma" w:asciiTheme="minorEastAsia" w:hAnsiTheme="minorEastAsia"/>
          <w:color w:val="auto"/>
          <w:sz w:val="21"/>
          <w:szCs w:val="21"/>
          <w:highlight w:val="none"/>
        </w:rPr>
        <w:t>出租</w:t>
      </w:r>
      <w:r>
        <w:rPr>
          <w:rFonts w:cs="Tahoma" w:asciiTheme="minorEastAsia" w:hAnsiTheme="minorEastAsia"/>
          <w:color w:val="auto"/>
          <w:sz w:val="21"/>
          <w:szCs w:val="21"/>
          <w:highlight w:val="none"/>
        </w:rPr>
        <w:t>给乙方使用。土地</w:t>
      </w:r>
      <w:r>
        <w:rPr>
          <w:rFonts w:hint="eastAsia" w:cs="Tahoma" w:asciiTheme="minorEastAsia" w:hAnsiTheme="minorEastAsia"/>
          <w:color w:val="auto"/>
          <w:sz w:val="21"/>
          <w:szCs w:val="21"/>
          <w:highlight w:val="none"/>
          <w:lang w:eastAsia="zh-CN"/>
        </w:rPr>
        <w:t>四至：</w:t>
      </w:r>
      <w:r>
        <w:rPr>
          <w:rFonts w:hint="eastAsia" w:cs="Tahoma" w:asciiTheme="minorEastAsia" w:hAnsiTheme="minorEastAsia"/>
          <w:color w:val="auto"/>
          <w:sz w:val="21"/>
          <w:szCs w:val="21"/>
          <w:highlight w:val="none"/>
          <w:u w:val="single"/>
          <w:lang w:val="en-US" w:eastAsia="zh-CN"/>
        </w:rPr>
        <w:t xml:space="preserve">                                  </w:t>
      </w:r>
      <w:r>
        <w:rPr>
          <w:rFonts w:cs="Tahoma" w:asciiTheme="minorEastAsia" w:hAnsiTheme="minorEastAsia"/>
          <w:color w:val="auto"/>
          <w:sz w:val="21"/>
          <w:szCs w:val="21"/>
          <w:highlight w:val="none"/>
        </w:rPr>
        <w:t>。</w:t>
      </w:r>
      <w:r>
        <w:rPr>
          <w:rFonts w:hint="eastAsia" w:cs="Tahoma" w:asciiTheme="minorEastAsia" w:hAnsiTheme="minorEastAsia"/>
          <w:color w:val="auto"/>
          <w:sz w:val="21"/>
          <w:szCs w:val="21"/>
          <w:highlight w:val="none"/>
        </w:rPr>
        <w:t>（</w:t>
      </w:r>
      <w:r>
        <w:rPr>
          <w:rFonts w:cs="Tahoma" w:asciiTheme="minorEastAsia" w:hAnsiTheme="minorEastAsia"/>
          <w:color w:val="auto"/>
          <w:sz w:val="21"/>
          <w:szCs w:val="21"/>
          <w:highlight w:val="none"/>
        </w:rPr>
        <w:t>具体以合同附图为准</w:t>
      </w:r>
      <w:r>
        <w:rPr>
          <w:rFonts w:hint="eastAsia" w:cs="Tahoma" w:asciiTheme="minorEastAsia" w:hAnsiTheme="minorEastAsia"/>
          <w:color w:val="auto"/>
          <w:sz w:val="21"/>
          <w:szCs w:val="21"/>
          <w:highlight w:val="none"/>
        </w:rPr>
        <w:t>）</w:t>
      </w:r>
    </w:p>
    <w:p>
      <w:pPr>
        <w:pStyle w:val="6"/>
        <w:widowControl/>
        <w:spacing w:beforeAutospacing="0" w:afterAutospacing="0" w:line="360" w:lineRule="auto"/>
        <w:ind w:firstLine="630" w:firstLineChars="300"/>
        <w:jc w:val="both"/>
        <w:rPr>
          <w:rFonts w:cs="Tahoma" w:asciiTheme="minorEastAsia" w:hAnsiTheme="minorEastAsia"/>
          <w:color w:val="auto"/>
          <w:sz w:val="21"/>
          <w:szCs w:val="21"/>
          <w:highlight w:val="none"/>
        </w:rPr>
      </w:pPr>
      <w:r>
        <w:rPr>
          <w:rFonts w:hint="eastAsia" w:asciiTheme="minorEastAsia" w:hAnsiTheme="minorEastAsia" w:cstheme="minorBidi"/>
          <w:color w:val="auto"/>
          <w:kern w:val="2"/>
          <w:sz w:val="21"/>
          <w:highlight w:val="none"/>
        </w:rPr>
        <w:t>3.</w:t>
      </w:r>
      <w:r>
        <w:rPr>
          <w:rFonts w:hint="eastAsia" w:cs="Tahoma" w:asciiTheme="minorEastAsia" w:hAnsiTheme="minorEastAsia"/>
          <w:color w:val="auto"/>
          <w:sz w:val="21"/>
          <w:szCs w:val="21"/>
          <w:highlight w:val="none"/>
        </w:rPr>
        <w:t>出租标的于</w:t>
      </w:r>
      <w:r>
        <w:rPr>
          <w:rFonts w:hint="eastAsia" w:cs="Tahoma" w:asciiTheme="minorEastAsia" w:hAnsiTheme="minorEastAsia"/>
          <w:color w:val="auto"/>
          <w:sz w:val="21"/>
          <w:szCs w:val="21"/>
          <w:highlight w:val="none"/>
          <w:u w:val="single"/>
        </w:rPr>
        <w:t xml:space="preserve">         </w:t>
      </w:r>
      <w:r>
        <w:rPr>
          <w:rFonts w:hint="eastAsia" w:cs="Tahoma" w:asciiTheme="minorEastAsia" w:hAnsiTheme="minorEastAsia"/>
          <w:color w:val="auto"/>
          <w:sz w:val="21"/>
          <w:szCs w:val="21"/>
          <w:highlight w:val="none"/>
        </w:rPr>
        <w:t>年</w:t>
      </w:r>
      <w:r>
        <w:rPr>
          <w:rFonts w:hint="eastAsia" w:cs="Tahoma" w:asciiTheme="minorEastAsia" w:hAnsiTheme="minorEastAsia"/>
          <w:color w:val="auto"/>
          <w:sz w:val="21"/>
          <w:szCs w:val="21"/>
          <w:highlight w:val="none"/>
          <w:u w:val="single"/>
        </w:rPr>
        <w:t xml:space="preserve">       </w:t>
      </w:r>
      <w:r>
        <w:rPr>
          <w:rFonts w:hint="eastAsia" w:cs="Tahoma" w:asciiTheme="minorEastAsia" w:hAnsiTheme="minorEastAsia"/>
          <w:color w:val="auto"/>
          <w:sz w:val="21"/>
          <w:szCs w:val="21"/>
          <w:highlight w:val="none"/>
        </w:rPr>
        <w:t>月</w:t>
      </w:r>
      <w:r>
        <w:rPr>
          <w:rFonts w:hint="eastAsia" w:cs="Tahoma" w:asciiTheme="minorEastAsia" w:hAnsiTheme="minorEastAsia"/>
          <w:color w:val="auto"/>
          <w:sz w:val="21"/>
          <w:szCs w:val="21"/>
          <w:highlight w:val="none"/>
          <w:u w:val="single"/>
        </w:rPr>
        <w:t xml:space="preserve">       </w:t>
      </w:r>
      <w:r>
        <w:rPr>
          <w:rFonts w:hint="eastAsia" w:cs="Tahoma" w:asciiTheme="minorEastAsia" w:hAnsiTheme="minorEastAsia"/>
          <w:color w:val="auto"/>
          <w:sz w:val="21"/>
          <w:szCs w:val="21"/>
          <w:highlight w:val="none"/>
        </w:rPr>
        <w:t>日起由（</w:t>
      </w:r>
      <w:r>
        <w:rPr>
          <w:rFonts w:hint="eastAsia" w:cs="Tahoma" w:asciiTheme="minorEastAsia" w:hAnsiTheme="minorEastAsia"/>
          <w:color w:val="auto"/>
          <w:sz w:val="21"/>
          <w:szCs w:val="21"/>
          <w:highlight w:val="none"/>
          <w:lang w:eastAsia="zh-CN"/>
        </w:rPr>
        <w:t>承租方名称</w:t>
      </w:r>
      <w:r>
        <w:rPr>
          <w:rFonts w:hint="eastAsia" w:cs="Tahoma" w:asciiTheme="minorEastAsia" w:hAnsiTheme="minorEastAsia"/>
          <w:color w:val="auto"/>
          <w:sz w:val="21"/>
          <w:szCs w:val="21"/>
          <w:highlight w:val="none"/>
        </w:rPr>
        <w:t>）租赁使用，租赁期至届满。甲方已就本合同出租行为书面通知承租人。</w:t>
      </w:r>
    </w:p>
    <w:p>
      <w:pPr>
        <w:pStyle w:val="6"/>
        <w:widowControl/>
        <w:spacing w:beforeAutospacing="0" w:afterAutospacing="0" w:line="360" w:lineRule="auto"/>
        <w:ind w:firstLine="630" w:firstLineChars="300"/>
        <w:jc w:val="both"/>
        <w:rPr>
          <w:rFonts w:ascii="Tahoma" w:hAnsi="Tahoma" w:eastAsia="宋体" w:cs="Tahoma"/>
          <w:color w:val="auto"/>
          <w:sz w:val="21"/>
          <w:szCs w:val="21"/>
          <w:highlight w:val="none"/>
        </w:rPr>
      </w:pPr>
      <w:r>
        <w:rPr>
          <w:rFonts w:hint="eastAsia" w:ascii="宋体" w:hAnsi="宋体" w:cstheme="minorBidi"/>
          <w:color w:val="auto"/>
          <w:kern w:val="2"/>
          <w:sz w:val="21"/>
          <w:highlight w:val="none"/>
        </w:rPr>
        <w:t>4.</w:t>
      </w:r>
      <w:r>
        <w:rPr>
          <w:rFonts w:hint="eastAsia" w:ascii="Tahoma" w:hAnsi="Tahoma" w:eastAsia="宋体" w:cs="Tahoma"/>
          <w:color w:val="auto"/>
          <w:sz w:val="21"/>
          <w:szCs w:val="21"/>
          <w:highlight w:val="none"/>
        </w:rPr>
        <w:t>出租标的上未设定任何形式的担保，包括但不限于该标的资产存在抵押、或任何影响标的资产出租的限制或义务。出租标的也未被任何有权机构采取查封等强制性措施。</w:t>
      </w:r>
    </w:p>
    <w:p>
      <w:pPr>
        <w:pStyle w:val="6"/>
        <w:widowControl/>
        <w:spacing w:beforeAutospacing="0" w:afterAutospacing="0" w:line="360" w:lineRule="auto"/>
        <w:ind w:firstLine="422" w:firstLineChars="200"/>
        <w:jc w:val="both"/>
        <w:rPr>
          <w:rFonts w:ascii="Tahoma" w:hAnsi="Tahoma" w:eastAsia="Tahoma" w:cs="Tahoma"/>
          <w:color w:val="auto"/>
          <w:sz w:val="21"/>
          <w:szCs w:val="21"/>
          <w:highlight w:val="none"/>
        </w:rPr>
      </w:pPr>
      <w:r>
        <w:rPr>
          <w:rFonts w:hint="eastAsia" w:ascii="宋体" w:hAnsi="宋体" w:cstheme="minorBidi"/>
          <w:b/>
          <w:color w:val="auto"/>
          <w:kern w:val="2"/>
          <w:sz w:val="21"/>
          <w:highlight w:val="none"/>
        </w:rPr>
        <w:t xml:space="preserve">第二条  </w:t>
      </w:r>
      <w:r>
        <w:rPr>
          <w:rFonts w:ascii="Tahoma" w:hAnsi="Tahoma" w:eastAsia="Tahoma" w:cs="Tahoma"/>
          <w:color w:val="auto"/>
          <w:sz w:val="21"/>
          <w:szCs w:val="21"/>
          <w:highlight w:val="none"/>
        </w:rPr>
        <w:t>土地</w:t>
      </w:r>
      <w:r>
        <w:rPr>
          <w:rFonts w:hint="eastAsia" w:ascii="Tahoma" w:hAnsi="Tahoma" w:eastAsia="宋体" w:cs="Tahoma"/>
          <w:color w:val="auto"/>
          <w:sz w:val="21"/>
          <w:szCs w:val="21"/>
          <w:highlight w:val="none"/>
        </w:rPr>
        <w:t>承租及用途</w:t>
      </w:r>
    </w:p>
    <w:p>
      <w:pPr>
        <w:pStyle w:val="6"/>
        <w:widowControl/>
        <w:spacing w:beforeAutospacing="0" w:afterAutospacing="0" w:line="360" w:lineRule="auto"/>
        <w:ind w:firstLine="630" w:firstLineChars="300"/>
        <w:jc w:val="both"/>
        <w:rPr>
          <w:rFonts w:ascii="宋体" w:hAnsi="宋体" w:cstheme="minorBidi"/>
          <w:color w:val="auto"/>
          <w:kern w:val="2"/>
          <w:sz w:val="21"/>
          <w:highlight w:val="none"/>
        </w:rPr>
      </w:pPr>
      <w:r>
        <w:rPr>
          <w:rFonts w:ascii="宋体" w:hAnsi="宋体" w:cstheme="minorBidi"/>
          <w:color w:val="auto"/>
          <w:kern w:val="2"/>
          <w:sz w:val="21"/>
          <w:highlight w:val="none"/>
        </w:rPr>
        <w:t>1</w:t>
      </w:r>
      <w:r>
        <w:rPr>
          <w:rFonts w:hint="eastAsia" w:ascii="宋体" w:hAnsi="宋体" w:cstheme="minorBidi"/>
          <w:color w:val="auto"/>
          <w:kern w:val="2"/>
          <w:sz w:val="21"/>
          <w:highlight w:val="none"/>
        </w:rPr>
        <w:t>.本合同项下标的资产出租信息已于</w:t>
      </w:r>
      <w:r>
        <w:rPr>
          <w:rFonts w:hint="eastAsia" w:ascii="宋体" w:hAnsi="宋体" w:cstheme="minorBidi"/>
          <w:color w:val="auto"/>
          <w:kern w:val="2"/>
          <w:sz w:val="21"/>
          <w:highlight w:val="none"/>
          <w:lang w:val="en-US" w:eastAsia="zh-CN"/>
        </w:rPr>
        <w:t>XXXX</w:t>
      </w:r>
      <w:r>
        <w:rPr>
          <w:rFonts w:hint="eastAsia" w:ascii="宋体" w:hAnsi="宋体" w:cstheme="minorBidi"/>
          <w:color w:val="auto"/>
          <w:kern w:val="2"/>
          <w:sz w:val="21"/>
          <w:highlight w:val="none"/>
        </w:rPr>
        <w:t>年</w:t>
      </w:r>
      <w:r>
        <w:rPr>
          <w:rFonts w:hint="eastAsia" w:ascii="宋体" w:hAnsi="宋体" w:cstheme="minorBidi"/>
          <w:color w:val="auto"/>
          <w:kern w:val="2"/>
          <w:sz w:val="21"/>
          <w:highlight w:val="none"/>
          <w:lang w:val="en-US" w:eastAsia="zh-CN"/>
        </w:rPr>
        <w:t>XX</w:t>
      </w:r>
      <w:r>
        <w:rPr>
          <w:rFonts w:hint="eastAsia" w:ascii="宋体" w:hAnsi="宋体" w:cstheme="minorBidi"/>
          <w:color w:val="auto"/>
          <w:kern w:val="2"/>
          <w:sz w:val="21"/>
          <w:highlight w:val="none"/>
        </w:rPr>
        <w:t>月</w:t>
      </w:r>
      <w:r>
        <w:rPr>
          <w:rFonts w:hint="eastAsia" w:ascii="宋体" w:hAnsi="宋体" w:cstheme="minorBidi"/>
          <w:color w:val="auto"/>
          <w:kern w:val="2"/>
          <w:sz w:val="21"/>
          <w:highlight w:val="none"/>
          <w:lang w:val="en-US" w:eastAsia="zh-CN"/>
        </w:rPr>
        <w:t>XX</w:t>
      </w:r>
      <w:r>
        <w:rPr>
          <w:rFonts w:hint="eastAsia" w:ascii="宋体" w:hAnsi="宋体" w:cstheme="minorBidi"/>
          <w:color w:val="auto"/>
          <w:kern w:val="2"/>
          <w:sz w:val="21"/>
          <w:highlight w:val="none"/>
        </w:rPr>
        <w:t>日至</w:t>
      </w:r>
      <w:r>
        <w:rPr>
          <w:rFonts w:hint="eastAsia" w:ascii="宋体" w:hAnsi="宋体" w:cstheme="minorBidi"/>
          <w:color w:val="auto"/>
          <w:kern w:val="2"/>
          <w:sz w:val="21"/>
          <w:highlight w:val="none"/>
          <w:lang w:val="en-US" w:eastAsia="zh-CN"/>
        </w:rPr>
        <w:t>XXXX</w:t>
      </w:r>
      <w:r>
        <w:rPr>
          <w:rFonts w:hint="eastAsia" w:ascii="宋体" w:hAnsi="宋体" w:cstheme="minorBidi"/>
          <w:color w:val="auto"/>
          <w:kern w:val="2"/>
          <w:sz w:val="21"/>
          <w:highlight w:val="none"/>
        </w:rPr>
        <w:t>年</w:t>
      </w:r>
      <w:r>
        <w:rPr>
          <w:rFonts w:hint="eastAsia" w:ascii="宋体" w:hAnsi="宋体" w:cstheme="minorBidi"/>
          <w:color w:val="auto"/>
          <w:kern w:val="2"/>
          <w:sz w:val="21"/>
          <w:highlight w:val="none"/>
          <w:lang w:val="en-US" w:eastAsia="zh-CN"/>
        </w:rPr>
        <w:t>XX</w:t>
      </w:r>
      <w:r>
        <w:rPr>
          <w:rFonts w:hint="eastAsia" w:ascii="宋体" w:hAnsi="宋体" w:cstheme="minorBidi"/>
          <w:color w:val="auto"/>
          <w:kern w:val="2"/>
          <w:sz w:val="21"/>
          <w:highlight w:val="none"/>
        </w:rPr>
        <w:t>月</w:t>
      </w:r>
      <w:r>
        <w:rPr>
          <w:rFonts w:hint="eastAsia" w:ascii="宋体" w:hAnsi="宋体" w:cstheme="minorBidi"/>
          <w:color w:val="auto"/>
          <w:kern w:val="2"/>
          <w:sz w:val="21"/>
          <w:highlight w:val="none"/>
          <w:lang w:val="en-US" w:eastAsia="zh-CN"/>
        </w:rPr>
        <w:t>XX</w:t>
      </w:r>
      <w:r>
        <w:rPr>
          <w:rFonts w:hint="eastAsia" w:ascii="宋体" w:hAnsi="宋体" w:cstheme="minorBidi"/>
          <w:color w:val="auto"/>
          <w:kern w:val="2"/>
          <w:sz w:val="21"/>
          <w:highlight w:val="none"/>
        </w:rPr>
        <w:t>日经</w:t>
      </w:r>
      <w:r>
        <w:rPr>
          <w:rFonts w:hint="eastAsia" w:ascii="宋体" w:hAnsi="宋体" w:cstheme="minorBidi"/>
          <w:color w:val="auto"/>
          <w:kern w:val="2"/>
          <w:sz w:val="21"/>
          <w:highlight w:val="none"/>
          <w:u w:val="single"/>
          <w:lang w:val="en-US" w:eastAsia="zh-CN"/>
        </w:rPr>
        <w:t xml:space="preserve">    </w:t>
      </w:r>
      <w:r>
        <w:rPr>
          <w:rFonts w:hint="eastAsia" w:ascii="宋体" w:hAnsi="宋体" w:cstheme="minorBidi"/>
          <w:color w:val="auto"/>
          <w:kern w:val="2"/>
          <w:sz w:val="21"/>
          <w:highlight w:val="none"/>
        </w:rPr>
        <w:t>信息发布，并于</w:t>
      </w:r>
      <w:r>
        <w:rPr>
          <w:rFonts w:hint="eastAsia" w:ascii="宋体" w:hAnsi="宋体" w:cstheme="minorBidi"/>
          <w:color w:val="auto"/>
          <w:kern w:val="2"/>
          <w:sz w:val="21"/>
          <w:highlight w:val="none"/>
          <w:lang w:val="en-US" w:eastAsia="zh-CN"/>
        </w:rPr>
        <w:t>XX</w:t>
      </w:r>
      <w:r>
        <w:rPr>
          <w:rFonts w:hint="eastAsia" w:ascii="宋体" w:hAnsi="宋体" w:cstheme="minorBidi"/>
          <w:color w:val="auto"/>
          <w:kern w:val="2"/>
          <w:sz w:val="21"/>
          <w:highlight w:val="none"/>
        </w:rPr>
        <w:t>年</w:t>
      </w:r>
      <w:r>
        <w:rPr>
          <w:rFonts w:hint="eastAsia" w:ascii="宋体" w:hAnsi="宋体" w:cstheme="minorBidi"/>
          <w:color w:val="auto"/>
          <w:kern w:val="2"/>
          <w:sz w:val="21"/>
          <w:highlight w:val="none"/>
          <w:lang w:val="en-US" w:eastAsia="zh-CN"/>
        </w:rPr>
        <w:t>XX</w:t>
      </w:r>
      <w:r>
        <w:rPr>
          <w:rFonts w:hint="eastAsia" w:ascii="宋体" w:hAnsi="宋体" w:cstheme="minorBidi"/>
          <w:color w:val="auto"/>
          <w:kern w:val="2"/>
          <w:sz w:val="21"/>
          <w:highlight w:val="none"/>
        </w:rPr>
        <w:t>月</w:t>
      </w:r>
      <w:r>
        <w:rPr>
          <w:rFonts w:hint="eastAsia" w:ascii="宋体" w:hAnsi="宋体" w:cstheme="minorBidi"/>
          <w:color w:val="auto"/>
          <w:kern w:val="2"/>
          <w:sz w:val="21"/>
          <w:highlight w:val="none"/>
          <w:lang w:val="en-US" w:eastAsia="zh-CN"/>
        </w:rPr>
        <w:t>XX</w:t>
      </w:r>
      <w:r>
        <w:rPr>
          <w:rFonts w:hint="eastAsia" w:ascii="宋体" w:hAnsi="宋体" w:cstheme="minorBidi"/>
          <w:color w:val="auto"/>
          <w:kern w:val="2"/>
          <w:sz w:val="21"/>
          <w:highlight w:val="none"/>
        </w:rPr>
        <w:t>日以网络竞价方式组织实施，由乙方依法作为承租人承租本合同项下出租标的。</w:t>
      </w:r>
    </w:p>
    <w:p>
      <w:pPr>
        <w:pStyle w:val="6"/>
        <w:widowControl/>
        <w:spacing w:beforeAutospacing="0" w:afterAutospacing="0" w:line="360" w:lineRule="auto"/>
        <w:ind w:firstLine="630" w:firstLineChars="300"/>
        <w:jc w:val="both"/>
        <w:rPr>
          <w:rFonts w:ascii="Tahoma" w:hAnsi="Tahoma" w:eastAsia="Tahoma" w:cs="Tahoma"/>
          <w:color w:val="auto"/>
          <w:sz w:val="21"/>
          <w:szCs w:val="21"/>
          <w:highlight w:val="none"/>
        </w:rPr>
      </w:pPr>
      <w:r>
        <w:rPr>
          <w:rFonts w:hint="eastAsia" w:ascii="宋体" w:hAnsi="宋体" w:cstheme="minorBidi"/>
          <w:color w:val="auto"/>
          <w:kern w:val="2"/>
          <w:sz w:val="21"/>
          <w:highlight w:val="none"/>
        </w:rPr>
        <w:t>2.</w:t>
      </w:r>
      <w:r>
        <w:rPr>
          <w:rFonts w:ascii="Tahoma" w:hAnsi="Tahoma" w:eastAsia="Tahoma" w:cs="Tahoma"/>
          <w:color w:val="auto"/>
          <w:sz w:val="21"/>
          <w:szCs w:val="21"/>
          <w:highlight w:val="none"/>
        </w:rPr>
        <w:t>土地用途为</w:t>
      </w:r>
      <w:r>
        <w:rPr>
          <w:rFonts w:hint="eastAsia" w:ascii="Tahoma" w:hAnsi="Tahoma" w:eastAsia="宋体" w:cs="Tahoma"/>
          <w:color w:val="auto"/>
          <w:sz w:val="21"/>
          <w:szCs w:val="21"/>
          <w:highlight w:val="none"/>
          <w:u w:val="single"/>
          <w:lang w:val="en-US" w:eastAsia="zh-CN"/>
        </w:rPr>
        <w:t xml:space="preserve">             </w:t>
      </w:r>
      <w:r>
        <w:rPr>
          <w:rFonts w:ascii="Tahoma" w:hAnsi="Tahoma" w:eastAsia="Tahoma" w:cs="Tahoma"/>
          <w:color w:val="auto"/>
          <w:sz w:val="21"/>
          <w:szCs w:val="21"/>
          <w:highlight w:val="none"/>
        </w:rPr>
        <w:t>。</w:t>
      </w:r>
    </w:p>
    <w:p>
      <w:pPr>
        <w:spacing w:line="520" w:lineRule="exact"/>
        <w:ind w:firstLine="422" w:firstLineChars="200"/>
        <w:rPr>
          <w:rFonts w:hint="eastAsia" w:ascii="宋体" w:hAnsi="宋体"/>
          <w:color w:val="auto"/>
          <w:highlight w:val="none"/>
        </w:rPr>
      </w:pPr>
      <w:r>
        <w:rPr>
          <w:rFonts w:hint="eastAsia" w:ascii="宋体" w:hAnsi="宋体"/>
          <w:b/>
          <w:color w:val="auto"/>
          <w:highlight w:val="none"/>
        </w:rPr>
        <w:t xml:space="preserve">第三条  </w:t>
      </w:r>
      <w:r>
        <w:rPr>
          <w:rFonts w:hint="eastAsia" w:ascii="宋体" w:hAnsi="宋体"/>
          <w:color w:val="auto"/>
          <w:highlight w:val="none"/>
        </w:rPr>
        <w:t>租金及支付方式：月租金约为人民币</w:t>
      </w:r>
      <w:r>
        <w:rPr>
          <w:rFonts w:hint="eastAsia" w:ascii="宋体" w:hAnsi="宋体"/>
          <w:color w:val="auto"/>
          <w:highlight w:val="none"/>
          <w:lang w:val="en-US" w:eastAsia="zh-CN"/>
        </w:rPr>
        <w:t>XXX</w:t>
      </w:r>
      <w:r>
        <w:rPr>
          <w:rFonts w:hint="eastAsia" w:ascii="宋体" w:hAnsi="宋体"/>
          <w:color w:val="auto"/>
          <w:highlight w:val="none"/>
        </w:rPr>
        <w:t>元/亩,年租金为人民币</w:t>
      </w:r>
      <w:r>
        <w:rPr>
          <w:rFonts w:hint="eastAsia" w:ascii="宋体" w:hAnsi="宋体"/>
          <w:color w:val="auto"/>
          <w:highlight w:val="none"/>
          <w:lang w:val="en-US" w:eastAsia="zh-CN"/>
        </w:rPr>
        <w:t>XXX</w:t>
      </w:r>
      <w:r>
        <w:rPr>
          <w:rFonts w:hint="eastAsia" w:ascii="宋体" w:hAnsi="宋体"/>
          <w:color w:val="auto"/>
          <w:highlight w:val="none"/>
        </w:rPr>
        <w:t>元/亩，</w:t>
      </w:r>
      <w:r>
        <w:rPr>
          <w:rFonts w:hint="eastAsia" w:ascii="宋体" w:hAnsi="宋体"/>
          <w:color w:val="auto"/>
          <w:highlight w:val="none"/>
          <w:lang w:eastAsia="zh-CN"/>
        </w:rPr>
        <w:t>年</w:t>
      </w:r>
      <w:r>
        <w:rPr>
          <w:rFonts w:hint="eastAsia" w:ascii="宋体" w:hAnsi="宋体"/>
          <w:color w:val="auto"/>
          <w:highlight w:val="none"/>
        </w:rPr>
        <w:t>租金总额为（大写）人民币</w:t>
      </w:r>
      <w:r>
        <w:rPr>
          <w:rFonts w:hint="eastAsia" w:ascii="宋体" w:hAnsi="宋体"/>
          <w:color w:val="auto"/>
          <w:highlight w:val="none"/>
          <w:lang w:val="en-US" w:eastAsia="zh-CN"/>
        </w:rPr>
        <w:t>XXXXXXXX</w:t>
      </w:r>
      <w:r>
        <w:rPr>
          <w:rFonts w:hint="eastAsia" w:ascii="宋体" w:hAnsi="宋体"/>
          <w:color w:val="auto"/>
          <w:highlight w:val="none"/>
        </w:rPr>
        <w:t>元（</w:t>
      </w:r>
      <w:r>
        <w:rPr>
          <w:rFonts w:hint="eastAsia" w:asciiTheme="minorEastAsia" w:hAnsiTheme="minorEastAsia"/>
          <w:color w:val="auto"/>
          <w:highlight w:val="none"/>
        </w:rPr>
        <w:t>￥</w:t>
      </w:r>
      <w:r>
        <w:rPr>
          <w:rFonts w:hint="eastAsia" w:asciiTheme="minorEastAsia" w:hAnsiTheme="minorEastAsia"/>
          <w:color w:val="auto"/>
          <w:highlight w:val="none"/>
          <w:lang w:val="en-US" w:eastAsia="zh-CN"/>
        </w:rPr>
        <w:t xml:space="preserve">               </w:t>
      </w:r>
      <w:r>
        <w:rPr>
          <w:rFonts w:hint="eastAsia" w:ascii="宋体" w:hAnsi="宋体"/>
          <w:color w:val="auto"/>
          <w:highlight w:val="none"/>
        </w:rPr>
        <w:t>）。</w:t>
      </w:r>
    </w:p>
    <w:p>
      <w:pPr>
        <w:spacing w:line="520" w:lineRule="exact"/>
        <w:ind w:firstLine="420"/>
        <w:rPr>
          <w:rFonts w:asciiTheme="minorEastAsia" w:hAnsiTheme="minorEastAsia"/>
          <w:color w:val="auto"/>
          <w:highlight w:val="none"/>
        </w:rPr>
      </w:pPr>
      <w:r>
        <w:rPr>
          <w:rFonts w:hint="eastAsia" w:ascii="宋体" w:hAnsi="宋体"/>
          <w:b/>
          <w:color w:val="auto"/>
          <w:highlight w:val="none"/>
        </w:rPr>
        <w:t>第四条</w:t>
      </w:r>
      <w:r>
        <w:rPr>
          <w:rFonts w:hint="eastAsia" w:ascii="宋体" w:hAnsi="宋体"/>
          <w:color w:val="auto"/>
          <w:highlight w:val="none"/>
        </w:rPr>
        <w:t xml:space="preserve"> 租赁期限从</w:t>
      </w:r>
      <w:r>
        <w:rPr>
          <w:rFonts w:hint="eastAsia" w:ascii="宋体" w:hAnsi="宋体"/>
          <w:color w:val="auto"/>
          <w:highlight w:val="none"/>
          <w:u w:val="single"/>
        </w:rPr>
        <w:t xml:space="preserve">        </w:t>
      </w:r>
      <w:r>
        <w:rPr>
          <w:rFonts w:hint="eastAsia" w:ascii="Tahoma" w:hAnsi="Tahoma" w:eastAsia="宋体" w:cs="Tahoma"/>
          <w:color w:val="auto"/>
          <w:szCs w:val="21"/>
          <w:highlight w:val="none"/>
        </w:rPr>
        <w:t>年</w:t>
      </w:r>
      <w:r>
        <w:rPr>
          <w:rFonts w:hint="eastAsia" w:ascii="Tahoma" w:hAnsi="Tahoma" w:eastAsia="宋体" w:cs="Tahoma"/>
          <w:color w:val="auto"/>
          <w:szCs w:val="21"/>
          <w:highlight w:val="none"/>
          <w:u w:val="single"/>
        </w:rPr>
        <w:t xml:space="preserve">      </w:t>
      </w:r>
      <w:r>
        <w:rPr>
          <w:rFonts w:hint="eastAsia" w:ascii="Tahoma" w:hAnsi="Tahoma" w:eastAsia="宋体" w:cs="Tahoma"/>
          <w:color w:val="auto"/>
          <w:szCs w:val="21"/>
          <w:highlight w:val="none"/>
        </w:rPr>
        <w:t>月</w:t>
      </w:r>
      <w:r>
        <w:rPr>
          <w:rFonts w:hint="eastAsia" w:ascii="Tahoma" w:hAnsi="Tahoma" w:eastAsia="宋体" w:cs="Tahoma"/>
          <w:color w:val="auto"/>
          <w:szCs w:val="21"/>
          <w:highlight w:val="none"/>
          <w:u w:val="single"/>
        </w:rPr>
        <w:t xml:space="preserve">      </w:t>
      </w:r>
      <w:r>
        <w:rPr>
          <w:rFonts w:hint="eastAsia" w:ascii="Tahoma" w:hAnsi="Tahoma" w:eastAsia="宋体" w:cs="Tahoma"/>
          <w:color w:val="auto"/>
          <w:szCs w:val="21"/>
          <w:highlight w:val="none"/>
        </w:rPr>
        <w:t>日</w:t>
      </w:r>
      <w:r>
        <w:rPr>
          <w:rFonts w:hint="eastAsia" w:ascii="宋体" w:hAnsi="宋体"/>
          <w:color w:val="auto"/>
          <w:highlight w:val="none"/>
        </w:rPr>
        <w:t>至</w:t>
      </w:r>
      <w:r>
        <w:rPr>
          <w:rFonts w:hint="eastAsia" w:ascii="宋体" w:hAnsi="宋体"/>
          <w:color w:val="auto"/>
          <w:highlight w:val="none"/>
          <w:u w:val="single"/>
        </w:rPr>
        <w:t xml:space="preserve">        </w:t>
      </w:r>
      <w:r>
        <w:rPr>
          <w:rFonts w:hint="eastAsia" w:ascii="Tahoma" w:hAnsi="Tahoma" w:eastAsia="宋体" w:cs="Tahoma"/>
          <w:color w:val="auto"/>
          <w:szCs w:val="21"/>
          <w:highlight w:val="none"/>
        </w:rPr>
        <w:t>年</w:t>
      </w:r>
      <w:r>
        <w:rPr>
          <w:rFonts w:hint="eastAsia" w:ascii="Tahoma" w:hAnsi="Tahoma" w:eastAsia="宋体" w:cs="Tahoma"/>
          <w:color w:val="auto"/>
          <w:szCs w:val="21"/>
          <w:highlight w:val="none"/>
          <w:u w:val="single"/>
        </w:rPr>
        <w:t xml:space="preserve">       </w:t>
      </w:r>
      <w:r>
        <w:rPr>
          <w:rFonts w:hint="eastAsia" w:cs="Tahoma" w:asciiTheme="minorEastAsia" w:hAnsiTheme="minorEastAsia"/>
          <w:color w:val="auto"/>
          <w:szCs w:val="21"/>
          <w:highlight w:val="none"/>
        </w:rPr>
        <w:t>月</w:t>
      </w:r>
      <w:r>
        <w:rPr>
          <w:rFonts w:hint="eastAsia" w:cs="Tahoma" w:asciiTheme="minorEastAsia" w:hAnsiTheme="minorEastAsia"/>
          <w:color w:val="auto"/>
          <w:szCs w:val="21"/>
          <w:highlight w:val="none"/>
          <w:u w:val="single"/>
        </w:rPr>
        <w:t xml:space="preserve">       </w:t>
      </w:r>
      <w:r>
        <w:rPr>
          <w:rFonts w:hint="eastAsia" w:cs="Tahoma" w:asciiTheme="minorEastAsia" w:hAnsiTheme="minorEastAsia"/>
          <w:color w:val="auto"/>
          <w:szCs w:val="21"/>
          <w:highlight w:val="none"/>
        </w:rPr>
        <w:t>日</w:t>
      </w:r>
      <w:r>
        <w:rPr>
          <w:rFonts w:hint="eastAsia" w:asciiTheme="minorEastAsia" w:hAnsiTheme="minorEastAsia"/>
          <w:color w:val="auto"/>
          <w:highlight w:val="none"/>
        </w:rPr>
        <w:t>止。本《租赁合同》签订之日起5个工作日内交纳首期租金（即第一年租金）人民币：</w:t>
      </w:r>
      <w:r>
        <w:rPr>
          <w:rFonts w:hint="eastAsia" w:asciiTheme="minorEastAsia" w:hAnsiTheme="minorEastAsia"/>
          <w:color w:val="auto"/>
          <w:highlight w:val="none"/>
          <w:lang w:val="en-US" w:eastAsia="zh-CN"/>
        </w:rPr>
        <w:t xml:space="preserve">        </w:t>
      </w:r>
      <w:r>
        <w:rPr>
          <w:rFonts w:hint="eastAsia" w:asciiTheme="minorEastAsia" w:hAnsiTheme="minorEastAsia"/>
          <w:color w:val="auto"/>
          <w:highlight w:val="none"/>
        </w:rPr>
        <w:t>元。乙方应于当年度租期即将结束前的最后一个月内向甲方支付下一个年度的租金，先付后用。收取的租金交入甲方以下指定账户，甲方向乙方开具租金收款凭证。</w:t>
      </w:r>
    </w:p>
    <w:p>
      <w:pPr>
        <w:spacing w:line="520" w:lineRule="exact"/>
        <w:ind w:firstLine="315" w:firstLineChars="150"/>
        <w:rPr>
          <w:rFonts w:hint="default" w:ascii="宋体" w:hAnsi="宋体" w:eastAsiaTheme="minorEastAsia"/>
          <w:color w:val="auto"/>
          <w:highlight w:val="none"/>
          <w:u w:val="single"/>
          <w:lang w:val="en-US" w:eastAsia="zh-CN"/>
        </w:rPr>
      </w:pPr>
      <w:r>
        <w:rPr>
          <w:rFonts w:hint="eastAsia" w:ascii="宋体" w:hAnsi="宋体"/>
          <w:color w:val="auto"/>
          <w:highlight w:val="none"/>
        </w:rPr>
        <w:t xml:space="preserve"> 户    名：</w:t>
      </w:r>
      <w:r>
        <w:rPr>
          <w:rFonts w:hint="eastAsia" w:ascii="宋体" w:hAnsi="宋体"/>
          <w:bCs/>
          <w:color w:val="auto"/>
          <w:highlight w:val="none"/>
          <w:lang w:val="en-US" w:eastAsia="zh-CN"/>
        </w:rPr>
        <w:t xml:space="preserve"> </w:t>
      </w:r>
      <w:r>
        <w:rPr>
          <w:rFonts w:hint="eastAsia" w:ascii="宋体" w:hAnsi="宋体"/>
          <w:bCs/>
          <w:color w:val="auto"/>
          <w:highlight w:val="none"/>
          <w:u w:val="single"/>
          <w:lang w:val="en-US" w:eastAsia="zh-CN"/>
        </w:rPr>
        <w:t xml:space="preserve">                             </w:t>
      </w:r>
    </w:p>
    <w:p>
      <w:pPr>
        <w:spacing w:line="520" w:lineRule="exact"/>
        <w:ind w:firstLine="420"/>
        <w:rPr>
          <w:rFonts w:hint="eastAsia" w:ascii="宋体" w:hAnsi="宋体"/>
          <w:color w:val="auto"/>
          <w:highlight w:val="none"/>
          <w:u w:val="single"/>
          <w:lang w:val="en-US" w:eastAsia="zh-CN"/>
        </w:rPr>
      </w:pPr>
      <w:r>
        <w:rPr>
          <w:rFonts w:hint="eastAsia" w:ascii="宋体" w:hAnsi="宋体"/>
          <w:color w:val="auto"/>
          <w:highlight w:val="none"/>
        </w:rPr>
        <w:t>账    号：</w:t>
      </w:r>
      <w:r>
        <w:rPr>
          <w:rFonts w:hint="eastAsia" w:ascii="宋体" w:hAnsi="宋体"/>
          <w:color w:val="auto"/>
          <w:highlight w:val="none"/>
          <w:u w:val="single"/>
          <w:lang w:val="en-US" w:eastAsia="zh-CN"/>
        </w:rPr>
        <w:t xml:space="preserve">                              </w:t>
      </w:r>
    </w:p>
    <w:p>
      <w:pPr>
        <w:spacing w:line="520" w:lineRule="exact"/>
        <w:ind w:firstLine="420"/>
        <w:rPr>
          <w:rFonts w:ascii="宋体" w:hAnsi="宋体"/>
          <w:color w:val="auto"/>
          <w:highlight w:val="yellow"/>
        </w:rPr>
      </w:pPr>
      <w:r>
        <w:rPr>
          <w:rFonts w:hint="eastAsia" w:ascii="宋体" w:hAnsi="宋体"/>
          <w:color w:val="auto"/>
          <w:highlight w:val="none"/>
        </w:rPr>
        <w:t>开 户 行：</w:t>
      </w:r>
      <w:r>
        <w:rPr>
          <w:rFonts w:hint="eastAsia" w:ascii="宋体" w:hAnsi="宋体"/>
          <w:color w:val="auto"/>
          <w:highlight w:val="none"/>
          <w:u w:val="single"/>
          <w:lang w:val="en-US" w:eastAsia="zh-CN"/>
        </w:rPr>
        <w:t xml:space="preserve">                              </w:t>
      </w:r>
    </w:p>
    <w:p>
      <w:pPr>
        <w:spacing w:line="520" w:lineRule="exact"/>
        <w:ind w:firstLine="420"/>
        <w:rPr>
          <w:rFonts w:ascii="宋体" w:hAnsi="宋体"/>
          <w:color w:val="auto"/>
          <w:highlight w:val="none"/>
        </w:rPr>
      </w:pPr>
      <w:r>
        <w:rPr>
          <w:rFonts w:hint="eastAsia" w:ascii="宋体" w:hAnsi="宋体"/>
          <w:b/>
          <w:color w:val="auto"/>
          <w:highlight w:val="none"/>
        </w:rPr>
        <w:t>第五条</w:t>
      </w:r>
      <w:r>
        <w:rPr>
          <w:rFonts w:hint="eastAsia" w:ascii="宋体" w:hAnsi="宋体"/>
          <w:color w:val="auto"/>
          <w:highlight w:val="none"/>
        </w:rPr>
        <w:t xml:space="preserve">  为保证乙方合理并善意地使用该土地，乙方在签订本合同时支付承租押金人民币</w:t>
      </w:r>
      <w:r>
        <w:rPr>
          <w:rFonts w:hint="eastAsia" w:ascii="宋体" w:hAnsi="宋体"/>
          <w:color w:val="auto"/>
          <w:highlight w:val="none"/>
          <w:u w:val="single"/>
          <w:lang w:val="en-US" w:eastAsia="zh-CN"/>
        </w:rPr>
        <w:t xml:space="preserve">            </w:t>
      </w:r>
      <w:r>
        <w:rPr>
          <w:rFonts w:hint="eastAsia" w:ascii="宋体" w:hAnsi="宋体"/>
          <w:color w:val="auto"/>
          <w:highlight w:val="none"/>
        </w:rPr>
        <w:t>元给甲方，</w:t>
      </w:r>
      <w:r>
        <w:rPr>
          <w:rFonts w:hint="eastAsia" w:cs="Tahoma" w:asciiTheme="minorEastAsia" w:hAnsiTheme="minorEastAsia"/>
          <w:color w:val="auto"/>
          <w:szCs w:val="21"/>
          <w:highlight w:val="none"/>
        </w:rPr>
        <w:t>租赁期至届满</w:t>
      </w:r>
      <w:r>
        <w:rPr>
          <w:rFonts w:hint="eastAsia" w:ascii="宋体" w:hAnsi="宋体"/>
          <w:color w:val="auto"/>
          <w:highlight w:val="none"/>
        </w:rPr>
        <w:t>，</w:t>
      </w:r>
      <w:r>
        <w:rPr>
          <w:rFonts w:hint="eastAsia" w:cs="Tahoma" w:asciiTheme="minorEastAsia" w:hAnsiTheme="minorEastAsia"/>
          <w:color w:val="auto"/>
          <w:szCs w:val="21"/>
          <w:highlight w:val="none"/>
        </w:rPr>
        <w:t>乙方须对承租土地恢复原貌,否则视为违约，乙方已交纳的承租押金不予退还。</w:t>
      </w:r>
      <w:r>
        <w:rPr>
          <w:rFonts w:hint="eastAsia" w:ascii="宋体" w:hAnsi="宋体"/>
          <w:color w:val="auto"/>
          <w:highlight w:val="none"/>
        </w:rPr>
        <w:t>如乙方将</w:t>
      </w:r>
      <w:r>
        <w:rPr>
          <w:rFonts w:hint="eastAsia" w:cs="Tahoma" w:asciiTheme="minorEastAsia" w:hAnsiTheme="minorEastAsia"/>
          <w:color w:val="auto"/>
          <w:szCs w:val="21"/>
          <w:highlight w:val="none"/>
        </w:rPr>
        <w:t>承租土地恢复原貌</w:t>
      </w:r>
      <w:r>
        <w:rPr>
          <w:rFonts w:hint="eastAsia" w:ascii="宋体" w:hAnsi="宋体"/>
          <w:color w:val="auto"/>
          <w:highlight w:val="none"/>
        </w:rPr>
        <w:t>，甲方将承租押金全额退还乙方（不计利息）。</w:t>
      </w:r>
    </w:p>
    <w:p>
      <w:pPr>
        <w:pStyle w:val="6"/>
        <w:widowControl/>
        <w:spacing w:beforeAutospacing="0" w:afterAutospacing="0" w:line="360" w:lineRule="auto"/>
        <w:ind w:firstLine="422" w:firstLineChars="200"/>
        <w:jc w:val="both"/>
        <w:rPr>
          <w:rFonts w:ascii="Tahoma" w:hAnsi="Tahoma" w:eastAsia="Tahoma" w:cs="Tahoma"/>
          <w:color w:val="auto"/>
          <w:sz w:val="21"/>
          <w:szCs w:val="21"/>
          <w:highlight w:val="none"/>
        </w:rPr>
      </w:pPr>
      <w:r>
        <w:rPr>
          <w:rFonts w:hint="eastAsia" w:ascii="宋体" w:hAnsi="宋体" w:cstheme="minorBidi"/>
          <w:b/>
          <w:color w:val="auto"/>
          <w:kern w:val="2"/>
          <w:sz w:val="21"/>
          <w:highlight w:val="none"/>
        </w:rPr>
        <w:t xml:space="preserve">第六条 </w:t>
      </w:r>
      <w:r>
        <w:rPr>
          <w:rFonts w:ascii="Tahoma" w:hAnsi="Tahoma" w:eastAsia="Tahoma" w:cs="Tahoma"/>
          <w:color w:val="auto"/>
          <w:sz w:val="21"/>
          <w:szCs w:val="21"/>
          <w:highlight w:val="none"/>
        </w:rPr>
        <w:t>在本合同有效期内，乙方</w:t>
      </w:r>
      <w:r>
        <w:rPr>
          <w:rFonts w:hint="eastAsia" w:ascii="Tahoma" w:hAnsi="Tahoma" w:cs="Tahoma"/>
          <w:color w:val="auto"/>
          <w:sz w:val="21"/>
          <w:szCs w:val="21"/>
          <w:highlight w:val="none"/>
        </w:rPr>
        <w:t>有权</w:t>
      </w:r>
      <w:r>
        <w:rPr>
          <w:rFonts w:ascii="Tahoma" w:hAnsi="Tahoma" w:eastAsia="Tahoma" w:cs="Tahoma"/>
          <w:color w:val="auto"/>
          <w:sz w:val="21"/>
          <w:szCs w:val="21"/>
          <w:highlight w:val="none"/>
        </w:rPr>
        <w:t>将承租的土地</w:t>
      </w:r>
      <w:r>
        <w:rPr>
          <w:rFonts w:hint="eastAsia" w:ascii="Tahoma" w:hAnsi="Tahoma" w:cs="Tahoma"/>
          <w:color w:val="auto"/>
          <w:sz w:val="21"/>
          <w:szCs w:val="21"/>
          <w:highlight w:val="none"/>
        </w:rPr>
        <w:t>全部或部分</w:t>
      </w:r>
      <w:r>
        <w:rPr>
          <w:rFonts w:ascii="Tahoma" w:hAnsi="Tahoma" w:eastAsia="Tahoma" w:cs="Tahoma"/>
          <w:color w:val="auto"/>
          <w:sz w:val="21"/>
          <w:szCs w:val="21"/>
          <w:highlight w:val="none"/>
        </w:rPr>
        <w:t>转包</w:t>
      </w:r>
      <w:r>
        <w:rPr>
          <w:rFonts w:hint="eastAsia" w:ascii="Tahoma" w:hAnsi="Tahoma" w:cs="Tahoma"/>
          <w:color w:val="auto"/>
          <w:sz w:val="21"/>
          <w:szCs w:val="21"/>
          <w:highlight w:val="none"/>
        </w:rPr>
        <w:t>或转租</w:t>
      </w:r>
      <w:r>
        <w:rPr>
          <w:rFonts w:ascii="Tahoma" w:hAnsi="Tahoma" w:eastAsia="Tahoma" w:cs="Tahoma"/>
          <w:color w:val="auto"/>
          <w:sz w:val="21"/>
          <w:szCs w:val="21"/>
          <w:highlight w:val="none"/>
        </w:rPr>
        <w:t>给第三人</w:t>
      </w:r>
      <w:r>
        <w:rPr>
          <w:rFonts w:hint="eastAsia" w:ascii="Tahoma" w:hAnsi="Tahoma" w:cs="Tahoma"/>
          <w:color w:val="auto"/>
          <w:sz w:val="21"/>
          <w:szCs w:val="21"/>
          <w:highlight w:val="none"/>
        </w:rPr>
        <w:t>，无需征得甲方同意。</w:t>
      </w:r>
    </w:p>
    <w:p>
      <w:pPr>
        <w:pStyle w:val="6"/>
        <w:widowControl/>
        <w:spacing w:beforeAutospacing="0" w:afterAutospacing="0" w:line="360" w:lineRule="auto"/>
        <w:ind w:firstLine="422" w:firstLineChars="200"/>
        <w:jc w:val="both"/>
        <w:rPr>
          <w:rFonts w:ascii="Tahoma" w:hAnsi="Tahoma" w:eastAsia="Tahoma" w:cs="Tahoma"/>
          <w:color w:val="auto"/>
          <w:sz w:val="21"/>
          <w:szCs w:val="21"/>
          <w:highlight w:val="none"/>
        </w:rPr>
      </w:pPr>
      <w:r>
        <w:rPr>
          <w:rFonts w:hint="eastAsia" w:ascii="宋体" w:hAnsi="宋体" w:cstheme="minorBidi"/>
          <w:b/>
          <w:color w:val="auto"/>
          <w:kern w:val="2"/>
          <w:sz w:val="21"/>
          <w:highlight w:val="none"/>
        </w:rPr>
        <w:t xml:space="preserve">第七条 </w:t>
      </w:r>
      <w:r>
        <w:rPr>
          <w:rFonts w:hint="eastAsia" w:ascii="Tahoma" w:hAnsi="Tahoma" w:eastAsia="Tahoma" w:cs="Tahoma"/>
          <w:color w:val="auto"/>
          <w:sz w:val="21"/>
          <w:szCs w:val="21"/>
          <w:highlight w:val="none"/>
        </w:rPr>
        <w:t>甲乙双方的声明与保证</w:t>
      </w:r>
    </w:p>
    <w:p>
      <w:pPr>
        <w:pStyle w:val="6"/>
        <w:widowControl/>
        <w:spacing w:beforeAutospacing="0" w:afterAutospacing="0" w:line="360" w:lineRule="auto"/>
        <w:ind w:firstLine="420" w:firstLineChars="200"/>
        <w:jc w:val="both"/>
        <w:rPr>
          <w:rFonts w:ascii="Tahoma" w:hAnsi="Tahoma" w:eastAsia="Tahoma" w:cs="Tahoma"/>
          <w:color w:val="auto"/>
          <w:sz w:val="21"/>
          <w:szCs w:val="21"/>
          <w:highlight w:val="none"/>
        </w:rPr>
      </w:pPr>
      <w:r>
        <w:rPr>
          <w:rFonts w:hint="eastAsia" w:ascii="Tahoma" w:hAnsi="Tahoma" w:eastAsia="宋体" w:cs="Tahoma"/>
          <w:color w:val="auto"/>
          <w:sz w:val="21"/>
          <w:szCs w:val="21"/>
          <w:highlight w:val="none"/>
        </w:rPr>
        <w:t>（一）</w:t>
      </w:r>
      <w:r>
        <w:rPr>
          <w:rFonts w:ascii="Tahoma" w:hAnsi="Tahoma" w:eastAsia="Tahoma" w:cs="Tahoma"/>
          <w:color w:val="auto"/>
          <w:sz w:val="21"/>
          <w:szCs w:val="21"/>
          <w:highlight w:val="none"/>
        </w:rPr>
        <w:t>甲方的</w:t>
      </w:r>
      <w:r>
        <w:rPr>
          <w:rFonts w:hint="eastAsia" w:ascii="Tahoma" w:hAnsi="Tahoma" w:eastAsia="Tahoma" w:cs="Tahoma"/>
          <w:color w:val="auto"/>
          <w:sz w:val="21"/>
          <w:szCs w:val="21"/>
          <w:highlight w:val="none"/>
        </w:rPr>
        <w:t>声明与保证</w:t>
      </w:r>
    </w:p>
    <w:p>
      <w:pPr>
        <w:pStyle w:val="6"/>
        <w:widowControl/>
        <w:spacing w:beforeAutospacing="0" w:afterAutospacing="0" w:line="360" w:lineRule="auto"/>
        <w:ind w:firstLine="420" w:firstLineChars="200"/>
        <w:jc w:val="both"/>
        <w:rPr>
          <w:rFonts w:ascii="宋体" w:hAnsi="宋体" w:cstheme="minorBidi"/>
          <w:color w:val="auto"/>
          <w:kern w:val="2"/>
          <w:sz w:val="21"/>
          <w:highlight w:val="none"/>
        </w:rPr>
      </w:pPr>
      <w:r>
        <w:rPr>
          <w:rFonts w:ascii="宋体" w:hAnsi="宋体" w:cstheme="minorBidi"/>
          <w:color w:val="auto"/>
          <w:kern w:val="2"/>
          <w:sz w:val="21"/>
          <w:highlight w:val="none"/>
        </w:rPr>
        <w:t>1</w:t>
      </w:r>
      <w:r>
        <w:rPr>
          <w:rFonts w:hint="eastAsia" w:ascii="宋体" w:hAnsi="宋体" w:cstheme="minorBidi"/>
          <w:color w:val="auto"/>
          <w:kern w:val="2"/>
          <w:sz w:val="21"/>
          <w:highlight w:val="none"/>
        </w:rPr>
        <w:t>.甲方对本合同下的流转标的拥有合法、有效和完整的处分权；</w:t>
      </w:r>
    </w:p>
    <w:p>
      <w:pPr>
        <w:pStyle w:val="6"/>
        <w:widowControl/>
        <w:spacing w:beforeAutospacing="0" w:afterAutospacing="0" w:line="360" w:lineRule="auto"/>
        <w:ind w:firstLine="420" w:firstLineChars="200"/>
        <w:jc w:val="both"/>
        <w:rPr>
          <w:rFonts w:ascii="宋体" w:hAnsi="宋体" w:cstheme="minorBidi"/>
          <w:color w:val="auto"/>
          <w:kern w:val="2"/>
          <w:sz w:val="21"/>
          <w:highlight w:val="none"/>
        </w:rPr>
      </w:pPr>
      <w:r>
        <w:rPr>
          <w:rFonts w:hint="eastAsia" w:ascii="宋体" w:hAnsi="宋体" w:cstheme="minorBidi"/>
          <w:color w:val="auto"/>
          <w:kern w:val="2"/>
          <w:sz w:val="21"/>
          <w:highlight w:val="none"/>
        </w:rPr>
        <w:t>2.为签订本合同之目的向乙方及</w:t>
      </w:r>
      <w:r>
        <w:rPr>
          <w:rFonts w:hint="eastAsia" w:ascii="宋体" w:hAnsi="宋体" w:cstheme="minorBidi"/>
          <w:color w:val="auto"/>
          <w:kern w:val="2"/>
          <w:sz w:val="21"/>
          <w:highlight w:val="none"/>
          <w:lang w:eastAsia="zh-CN"/>
        </w:rPr>
        <w:t>桂平市农村产权流转交易中心</w:t>
      </w:r>
      <w:r>
        <w:rPr>
          <w:rFonts w:hint="eastAsia" w:ascii="宋体" w:hAnsi="宋体" w:cstheme="minorBidi"/>
          <w:color w:val="auto"/>
          <w:kern w:val="2"/>
          <w:sz w:val="21"/>
          <w:highlight w:val="none"/>
        </w:rPr>
        <w:t>提交的各项证明文件及资料均为真实、完整、合法、有效，甲方对所提供材料与标的资产真实情况的一致性负责，并承担因隐瞒、虚报所引起的一切法律责任；</w:t>
      </w:r>
    </w:p>
    <w:p>
      <w:pPr>
        <w:pStyle w:val="6"/>
        <w:widowControl/>
        <w:spacing w:beforeAutospacing="0" w:afterAutospacing="0" w:line="360" w:lineRule="auto"/>
        <w:ind w:firstLine="420" w:firstLineChars="200"/>
        <w:jc w:val="both"/>
        <w:rPr>
          <w:rFonts w:ascii="宋体" w:hAnsi="宋体" w:cstheme="minorBidi"/>
          <w:color w:val="auto"/>
          <w:kern w:val="2"/>
          <w:sz w:val="21"/>
          <w:highlight w:val="none"/>
        </w:rPr>
      </w:pPr>
      <w:r>
        <w:rPr>
          <w:rFonts w:hint="eastAsia" w:ascii="宋体" w:hAnsi="宋体" w:cstheme="minorBidi"/>
          <w:color w:val="auto"/>
          <w:kern w:val="2"/>
          <w:sz w:val="21"/>
          <w:highlight w:val="none"/>
        </w:rPr>
        <w:t>3.签订本合同所需的包括但不限于授权、审批、内部决策、备案等在内的一切手续均已合法有效取得，本合同成立和标的资产流转的前提条件均已满足；</w:t>
      </w:r>
    </w:p>
    <w:p>
      <w:pPr>
        <w:pStyle w:val="6"/>
        <w:widowControl/>
        <w:spacing w:beforeAutospacing="0" w:afterAutospacing="0" w:line="360" w:lineRule="auto"/>
        <w:ind w:firstLine="420" w:firstLineChars="200"/>
        <w:jc w:val="both"/>
        <w:rPr>
          <w:rFonts w:ascii="宋体" w:hAnsi="宋体" w:cstheme="minorBidi"/>
          <w:color w:val="auto"/>
          <w:kern w:val="2"/>
          <w:sz w:val="21"/>
          <w:highlight w:val="none"/>
        </w:rPr>
      </w:pPr>
      <w:r>
        <w:rPr>
          <w:rFonts w:hint="eastAsia" w:ascii="宋体" w:hAnsi="宋体" w:cstheme="minorBidi"/>
          <w:color w:val="auto"/>
          <w:kern w:val="2"/>
          <w:sz w:val="21"/>
          <w:highlight w:val="none"/>
        </w:rPr>
        <w:t>4.流转标的未设置任何可能影响产权流转的担保或限制，或就流转标的上设置的可能影响标的资产流转的任何担保或限制，甲方已取得有关权利人的同意或认可。</w:t>
      </w:r>
    </w:p>
    <w:p>
      <w:pPr>
        <w:pStyle w:val="6"/>
        <w:widowControl/>
        <w:spacing w:beforeAutospacing="0" w:afterAutospacing="0" w:line="360" w:lineRule="auto"/>
        <w:ind w:firstLine="420" w:firstLineChars="200"/>
        <w:jc w:val="both"/>
        <w:rPr>
          <w:rFonts w:ascii="Tahoma" w:hAnsi="Tahoma" w:eastAsia="Tahoma" w:cs="Tahoma"/>
          <w:color w:val="auto"/>
          <w:sz w:val="21"/>
          <w:szCs w:val="21"/>
          <w:highlight w:val="none"/>
        </w:rPr>
      </w:pPr>
      <w:r>
        <w:rPr>
          <w:rFonts w:hint="eastAsia" w:ascii="Tahoma" w:hAnsi="Tahoma" w:eastAsia="宋体" w:cs="Tahoma"/>
          <w:color w:val="auto"/>
          <w:sz w:val="21"/>
          <w:szCs w:val="21"/>
          <w:highlight w:val="none"/>
        </w:rPr>
        <w:t>（二）乙</w:t>
      </w:r>
      <w:r>
        <w:rPr>
          <w:rFonts w:ascii="Tahoma" w:hAnsi="Tahoma" w:eastAsia="Tahoma" w:cs="Tahoma"/>
          <w:color w:val="auto"/>
          <w:sz w:val="21"/>
          <w:szCs w:val="21"/>
          <w:highlight w:val="none"/>
        </w:rPr>
        <w:t>方的</w:t>
      </w:r>
      <w:r>
        <w:rPr>
          <w:rFonts w:hint="eastAsia" w:ascii="Tahoma" w:hAnsi="Tahoma" w:eastAsia="Tahoma" w:cs="Tahoma"/>
          <w:color w:val="auto"/>
          <w:sz w:val="21"/>
          <w:szCs w:val="21"/>
          <w:highlight w:val="none"/>
        </w:rPr>
        <w:t>声明与保证</w:t>
      </w:r>
    </w:p>
    <w:p>
      <w:pPr>
        <w:pStyle w:val="6"/>
        <w:widowControl/>
        <w:spacing w:beforeAutospacing="0" w:afterAutospacing="0" w:line="360" w:lineRule="auto"/>
        <w:ind w:firstLine="420" w:firstLineChars="200"/>
        <w:jc w:val="both"/>
        <w:rPr>
          <w:rFonts w:ascii="宋体" w:hAnsi="宋体" w:cstheme="minorBidi"/>
          <w:color w:val="auto"/>
          <w:kern w:val="2"/>
          <w:sz w:val="21"/>
          <w:highlight w:val="none"/>
        </w:rPr>
      </w:pPr>
      <w:r>
        <w:rPr>
          <w:rFonts w:ascii="宋体" w:hAnsi="宋体" w:cstheme="minorBidi"/>
          <w:color w:val="auto"/>
          <w:kern w:val="2"/>
          <w:sz w:val="21"/>
          <w:highlight w:val="none"/>
        </w:rPr>
        <w:t>1</w:t>
      </w:r>
      <w:r>
        <w:rPr>
          <w:rFonts w:hint="eastAsia" w:ascii="宋体" w:hAnsi="宋体" w:cstheme="minorBidi"/>
          <w:color w:val="auto"/>
          <w:kern w:val="2"/>
          <w:sz w:val="21"/>
          <w:highlight w:val="none"/>
        </w:rPr>
        <w:t>.乙方受让本合同项下流转标的符合法律、法规、规章、规范性文件和政策的规定，并不违背中国境内的产业政策；</w:t>
      </w:r>
    </w:p>
    <w:p>
      <w:pPr>
        <w:pStyle w:val="6"/>
        <w:widowControl/>
        <w:spacing w:beforeAutospacing="0" w:afterAutospacing="0" w:line="360" w:lineRule="auto"/>
        <w:ind w:firstLine="420" w:firstLineChars="200"/>
        <w:jc w:val="both"/>
        <w:rPr>
          <w:rFonts w:ascii="宋体" w:hAnsi="宋体" w:cstheme="minorBidi"/>
          <w:color w:val="auto"/>
          <w:kern w:val="2"/>
          <w:sz w:val="21"/>
          <w:highlight w:val="none"/>
        </w:rPr>
      </w:pPr>
      <w:r>
        <w:rPr>
          <w:rFonts w:hint="eastAsia" w:ascii="宋体" w:hAnsi="宋体" w:cstheme="minorBidi"/>
          <w:color w:val="auto"/>
          <w:kern w:val="2"/>
          <w:sz w:val="21"/>
          <w:highlight w:val="none"/>
        </w:rPr>
        <w:t>2.为签订本合同之目的向甲方及</w:t>
      </w:r>
      <w:r>
        <w:rPr>
          <w:rFonts w:hint="eastAsia" w:ascii="宋体" w:hAnsi="宋体" w:cstheme="minorBidi"/>
          <w:color w:val="auto"/>
          <w:kern w:val="2"/>
          <w:sz w:val="21"/>
          <w:highlight w:val="none"/>
          <w:lang w:eastAsia="zh-CN"/>
        </w:rPr>
        <w:t>桂平市农村产权流转交易中心</w:t>
      </w:r>
      <w:r>
        <w:rPr>
          <w:rFonts w:hint="eastAsia" w:ascii="宋体" w:hAnsi="宋体" w:cstheme="minorBidi"/>
          <w:color w:val="auto"/>
          <w:kern w:val="2"/>
          <w:sz w:val="21"/>
          <w:highlight w:val="none"/>
        </w:rPr>
        <w:t>所提交的各项证明文件及资料均为真实、完整的；</w:t>
      </w:r>
    </w:p>
    <w:p>
      <w:pPr>
        <w:pStyle w:val="6"/>
        <w:widowControl/>
        <w:spacing w:beforeAutospacing="0" w:afterAutospacing="0" w:line="360" w:lineRule="auto"/>
        <w:ind w:firstLine="420" w:firstLineChars="200"/>
        <w:jc w:val="both"/>
        <w:rPr>
          <w:rFonts w:ascii="宋体" w:hAnsi="宋体" w:cstheme="minorBidi"/>
          <w:color w:val="auto"/>
          <w:kern w:val="2"/>
          <w:sz w:val="21"/>
          <w:highlight w:val="none"/>
        </w:rPr>
      </w:pPr>
      <w:r>
        <w:rPr>
          <w:rFonts w:hint="eastAsia" w:ascii="宋体" w:hAnsi="宋体" w:cstheme="minorBidi"/>
          <w:color w:val="auto"/>
          <w:kern w:val="2"/>
          <w:sz w:val="21"/>
          <w:highlight w:val="none"/>
        </w:rPr>
        <w:t>3.签订本合同所需的包括但不限于授权、审批、内部决策等在内的一切批准手续均已合法有效取得，本合同成立和受让标的资产的前提条件均已满足。</w:t>
      </w:r>
    </w:p>
    <w:p>
      <w:pPr>
        <w:spacing w:line="520" w:lineRule="exact"/>
        <w:ind w:firstLine="422" w:firstLineChars="200"/>
        <w:rPr>
          <w:rFonts w:ascii="Tahoma" w:hAnsi="Tahoma" w:eastAsia="Tahoma" w:cs="Tahoma"/>
          <w:color w:val="auto"/>
          <w:szCs w:val="21"/>
          <w:highlight w:val="none"/>
        </w:rPr>
      </w:pPr>
      <w:r>
        <w:rPr>
          <w:rFonts w:hint="eastAsia" w:ascii="宋体" w:hAnsi="宋体"/>
          <w:b/>
          <w:color w:val="auto"/>
          <w:highlight w:val="none"/>
        </w:rPr>
        <w:t xml:space="preserve">第八条  </w:t>
      </w:r>
      <w:r>
        <w:rPr>
          <w:rFonts w:ascii="Tahoma" w:hAnsi="Tahoma" w:eastAsia="Tahoma" w:cs="Tahoma"/>
          <w:color w:val="auto"/>
          <w:szCs w:val="21"/>
          <w:highlight w:val="none"/>
        </w:rPr>
        <w:t>甲乙双方的权利和义务</w:t>
      </w:r>
    </w:p>
    <w:p>
      <w:pPr>
        <w:pStyle w:val="6"/>
        <w:widowControl/>
        <w:spacing w:beforeAutospacing="0" w:afterAutospacing="0" w:line="360" w:lineRule="auto"/>
        <w:ind w:firstLine="420" w:firstLineChars="200"/>
        <w:jc w:val="both"/>
        <w:rPr>
          <w:rFonts w:ascii="Tahoma" w:hAnsi="Tahoma" w:eastAsia="Tahoma" w:cs="Tahoma"/>
          <w:color w:val="auto"/>
          <w:sz w:val="21"/>
          <w:szCs w:val="21"/>
          <w:highlight w:val="none"/>
        </w:rPr>
      </w:pPr>
      <w:r>
        <w:rPr>
          <w:rFonts w:hint="eastAsia" w:ascii="Tahoma" w:hAnsi="Tahoma" w:eastAsia="宋体" w:cs="Tahoma"/>
          <w:color w:val="auto"/>
          <w:sz w:val="21"/>
          <w:szCs w:val="21"/>
          <w:highlight w:val="none"/>
        </w:rPr>
        <w:t>（一）</w:t>
      </w:r>
      <w:r>
        <w:rPr>
          <w:rFonts w:ascii="Tahoma" w:hAnsi="Tahoma" w:eastAsia="Tahoma" w:cs="Tahoma"/>
          <w:color w:val="auto"/>
          <w:sz w:val="21"/>
          <w:szCs w:val="21"/>
          <w:highlight w:val="none"/>
        </w:rPr>
        <w:t>甲方的权利和义务</w:t>
      </w:r>
    </w:p>
    <w:p>
      <w:pPr>
        <w:pStyle w:val="6"/>
        <w:widowControl/>
        <w:spacing w:beforeAutospacing="0" w:afterAutospacing="0" w:line="360" w:lineRule="auto"/>
        <w:ind w:firstLine="630" w:firstLineChars="300"/>
        <w:jc w:val="both"/>
        <w:rPr>
          <w:rFonts w:ascii="Tahoma" w:hAnsi="Tahoma" w:eastAsia="Tahoma" w:cs="Tahoma"/>
          <w:color w:val="auto"/>
          <w:sz w:val="21"/>
          <w:szCs w:val="21"/>
          <w:highlight w:val="none"/>
        </w:rPr>
      </w:pPr>
      <w:r>
        <w:rPr>
          <w:rFonts w:hint="eastAsia" w:ascii="宋体" w:hAnsi="宋体" w:cstheme="minorBidi"/>
          <w:color w:val="auto"/>
          <w:kern w:val="2"/>
          <w:sz w:val="21"/>
          <w:highlight w:val="none"/>
        </w:rPr>
        <w:t>1.</w:t>
      </w:r>
      <w:r>
        <w:rPr>
          <w:rFonts w:ascii="Tahoma" w:hAnsi="Tahoma" w:eastAsia="Tahoma" w:cs="Tahoma"/>
          <w:color w:val="auto"/>
          <w:sz w:val="21"/>
          <w:szCs w:val="21"/>
          <w:highlight w:val="none"/>
        </w:rPr>
        <w:t>对土地开发利用进行监督，保证土地按照合同约定的用途合理利用。</w:t>
      </w:r>
    </w:p>
    <w:p>
      <w:pPr>
        <w:pStyle w:val="6"/>
        <w:widowControl/>
        <w:spacing w:beforeAutospacing="0" w:afterAutospacing="0" w:line="360" w:lineRule="auto"/>
        <w:ind w:firstLine="630" w:firstLineChars="300"/>
        <w:jc w:val="both"/>
        <w:rPr>
          <w:rFonts w:ascii="Tahoma" w:hAnsi="Tahoma" w:eastAsia="Tahoma" w:cs="Tahoma"/>
          <w:color w:val="auto"/>
          <w:sz w:val="21"/>
          <w:szCs w:val="21"/>
          <w:highlight w:val="none"/>
        </w:rPr>
      </w:pPr>
      <w:r>
        <w:rPr>
          <w:rFonts w:ascii="宋体" w:hAnsi="宋体" w:cstheme="minorBidi"/>
          <w:color w:val="auto"/>
          <w:kern w:val="2"/>
          <w:sz w:val="21"/>
          <w:highlight w:val="none"/>
        </w:rPr>
        <w:t>2.</w:t>
      </w:r>
      <w:r>
        <w:rPr>
          <w:rFonts w:ascii="Tahoma" w:hAnsi="Tahoma" w:eastAsia="Tahoma" w:cs="Tahoma"/>
          <w:color w:val="auto"/>
          <w:sz w:val="21"/>
          <w:szCs w:val="21"/>
          <w:highlight w:val="none"/>
        </w:rPr>
        <w:t>按照合同约定收取承租金；在合同有效期内，甲方不得提高承租金。</w:t>
      </w:r>
    </w:p>
    <w:p>
      <w:pPr>
        <w:pStyle w:val="6"/>
        <w:widowControl/>
        <w:spacing w:beforeAutospacing="0" w:afterAutospacing="0" w:line="360" w:lineRule="auto"/>
        <w:ind w:firstLine="630" w:firstLineChars="300"/>
        <w:jc w:val="both"/>
        <w:rPr>
          <w:rFonts w:ascii="Tahoma" w:hAnsi="Tahoma" w:eastAsia="Tahoma" w:cs="Tahoma"/>
          <w:color w:val="auto"/>
          <w:sz w:val="21"/>
          <w:szCs w:val="21"/>
          <w:highlight w:val="none"/>
        </w:rPr>
      </w:pPr>
      <w:r>
        <w:rPr>
          <w:rFonts w:ascii="宋体" w:hAnsi="宋体" w:cstheme="minorBidi"/>
          <w:color w:val="auto"/>
          <w:kern w:val="2"/>
          <w:sz w:val="21"/>
          <w:highlight w:val="none"/>
        </w:rPr>
        <w:t>3.</w:t>
      </w:r>
      <w:r>
        <w:rPr>
          <w:rFonts w:ascii="Tahoma" w:hAnsi="Tahoma" w:eastAsia="Tahoma" w:cs="Tahoma"/>
          <w:color w:val="auto"/>
          <w:sz w:val="21"/>
          <w:szCs w:val="21"/>
          <w:highlight w:val="none"/>
        </w:rPr>
        <w:t>保障乙方自主经营，不侵犯乙方的合法权益。</w:t>
      </w:r>
    </w:p>
    <w:p>
      <w:pPr>
        <w:pStyle w:val="6"/>
        <w:widowControl/>
        <w:spacing w:beforeAutospacing="0" w:afterAutospacing="0" w:line="360" w:lineRule="auto"/>
        <w:ind w:firstLine="420"/>
        <w:jc w:val="both"/>
        <w:rPr>
          <w:rFonts w:ascii="Tahoma" w:hAnsi="Tahoma" w:eastAsia="Tahoma" w:cs="Tahoma"/>
          <w:color w:val="auto"/>
          <w:sz w:val="21"/>
          <w:szCs w:val="21"/>
          <w:highlight w:val="none"/>
        </w:rPr>
      </w:pPr>
      <w:r>
        <w:rPr>
          <w:rFonts w:hint="eastAsia" w:ascii="Tahoma" w:hAnsi="Tahoma" w:eastAsia="宋体" w:cs="Tahoma"/>
          <w:color w:val="auto"/>
          <w:sz w:val="21"/>
          <w:szCs w:val="21"/>
          <w:highlight w:val="none"/>
        </w:rPr>
        <w:t>（二）</w:t>
      </w:r>
      <w:r>
        <w:rPr>
          <w:rFonts w:ascii="Tahoma" w:hAnsi="Tahoma" w:eastAsia="Tahoma" w:cs="Tahoma"/>
          <w:color w:val="auto"/>
          <w:sz w:val="21"/>
          <w:szCs w:val="21"/>
          <w:highlight w:val="none"/>
        </w:rPr>
        <w:t>乙方的权利和义务</w:t>
      </w:r>
    </w:p>
    <w:p>
      <w:pPr>
        <w:pStyle w:val="6"/>
        <w:widowControl/>
        <w:spacing w:beforeAutospacing="0" w:afterAutospacing="0" w:line="360" w:lineRule="auto"/>
        <w:ind w:firstLine="630" w:firstLineChars="300"/>
        <w:jc w:val="both"/>
        <w:rPr>
          <w:rFonts w:ascii="Tahoma" w:hAnsi="Tahoma" w:eastAsia="Tahoma" w:cs="Tahoma"/>
          <w:color w:val="auto"/>
          <w:sz w:val="21"/>
          <w:szCs w:val="21"/>
          <w:highlight w:val="none"/>
        </w:rPr>
      </w:pPr>
      <w:r>
        <w:rPr>
          <w:rFonts w:ascii="宋体" w:hAnsi="宋体" w:cstheme="minorBidi"/>
          <w:color w:val="auto"/>
          <w:kern w:val="2"/>
          <w:sz w:val="21"/>
          <w:highlight w:val="none"/>
        </w:rPr>
        <w:t>1.</w:t>
      </w:r>
      <w:r>
        <w:rPr>
          <w:rFonts w:ascii="Tahoma" w:hAnsi="Tahoma" w:eastAsia="Tahoma" w:cs="Tahoma"/>
          <w:color w:val="auto"/>
          <w:sz w:val="21"/>
          <w:szCs w:val="21"/>
          <w:highlight w:val="none"/>
        </w:rPr>
        <w:t>按照合同约定的用途和期限，有权依法利用和经营所承租的土地。</w:t>
      </w:r>
    </w:p>
    <w:p>
      <w:pPr>
        <w:pStyle w:val="6"/>
        <w:widowControl/>
        <w:spacing w:beforeAutospacing="0" w:afterAutospacing="0" w:line="360" w:lineRule="auto"/>
        <w:ind w:firstLine="630" w:firstLineChars="300"/>
        <w:jc w:val="both"/>
        <w:rPr>
          <w:rFonts w:ascii="Tahoma" w:hAnsi="Tahoma" w:eastAsia="Tahoma" w:cs="Tahoma"/>
          <w:color w:val="auto"/>
          <w:sz w:val="21"/>
          <w:szCs w:val="21"/>
          <w:highlight w:val="none"/>
        </w:rPr>
      </w:pPr>
      <w:r>
        <w:rPr>
          <w:rFonts w:ascii="宋体" w:hAnsi="宋体" w:cstheme="minorBidi"/>
          <w:color w:val="auto"/>
          <w:kern w:val="2"/>
          <w:sz w:val="21"/>
          <w:highlight w:val="none"/>
        </w:rPr>
        <w:t>2.</w:t>
      </w:r>
      <w:r>
        <w:rPr>
          <w:rFonts w:ascii="Tahoma" w:hAnsi="Tahoma" w:eastAsia="Tahoma" w:cs="Tahoma"/>
          <w:color w:val="auto"/>
          <w:sz w:val="21"/>
          <w:szCs w:val="21"/>
          <w:highlight w:val="none"/>
        </w:rPr>
        <w:t>享有承租土地上的收益权和按照合同约定兴建、购置财产的所有权。</w:t>
      </w:r>
    </w:p>
    <w:p>
      <w:pPr>
        <w:pStyle w:val="6"/>
        <w:widowControl/>
        <w:spacing w:beforeAutospacing="0" w:afterAutospacing="0" w:line="360" w:lineRule="auto"/>
        <w:ind w:firstLine="630" w:firstLineChars="300"/>
        <w:jc w:val="both"/>
        <w:rPr>
          <w:rFonts w:ascii="Tahoma" w:hAnsi="Tahoma" w:eastAsia="Tahoma" w:cs="Tahoma"/>
          <w:color w:val="auto"/>
          <w:sz w:val="21"/>
          <w:szCs w:val="21"/>
          <w:highlight w:val="none"/>
        </w:rPr>
      </w:pPr>
      <w:r>
        <w:rPr>
          <w:rFonts w:ascii="宋体" w:hAnsi="宋体" w:cstheme="minorBidi"/>
          <w:color w:val="auto"/>
          <w:kern w:val="2"/>
          <w:sz w:val="21"/>
          <w:highlight w:val="none"/>
        </w:rPr>
        <w:t>3.</w:t>
      </w:r>
      <w:r>
        <w:rPr>
          <w:rFonts w:ascii="Tahoma" w:hAnsi="Tahoma" w:eastAsia="Tahoma" w:cs="Tahoma"/>
          <w:color w:val="auto"/>
          <w:sz w:val="21"/>
          <w:szCs w:val="21"/>
          <w:highlight w:val="none"/>
        </w:rPr>
        <w:t>保护自然资源，搞好水土保持，合理利用土地。</w:t>
      </w:r>
    </w:p>
    <w:p>
      <w:pPr>
        <w:pStyle w:val="6"/>
        <w:widowControl/>
        <w:spacing w:beforeLines="0" w:beforeAutospacing="0" w:afterLines="0" w:afterAutospacing="0" w:line="360" w:lineRule="auto"/>
        <w:ind w:firstLine="632" w:firstLineChars="300"/>
        <w:jc w:val="both"/>
        <w:rPr>
          <w:rFonts w:hint="default" w:ascii="Tahoma" w:hAnsi="Tahoma"/>
          <w:color w:val="auto"/>
          <w:sz w:val="21"/>
        </w:rPr>
      </w:pPr>
      <w:r>
        <w:rPr>
          <w:rFonts w:hint="eastAsia" w:ascii="Tahoma" w:hAnsi="Tahoma"/>
          <w:b/>
          <w:color w:val="auto"/>
          <w:sz w:val="21"/>
        </w:rPr>
        <w:t>第九条</w:t>
      </w:r>
      <w:r>
        <w:rPr>
          <w:rFonts w:hint="eastAsia" w:ascii="Tahoma" w:hAnsi="Tahoma"/>
          <w:color w:val="auto"/>
          <w:sz w:val="21"/>
        </w:rPr>
        <w:t xml:space="preserve"> 补贴</w:t>
      </w:r>
    </w:p>
    <w:p>
      <w:pPr>
        <w:pStyle w:val="6"/>
        <w:widowControl/>
        <w:spacing w:beforeLines="0" w:beforeAutospacing="0" w:afterLines="0" w:afterAutospacing="0" w:line="360" w:lineRule="auto"/>
        <w:ind w:firstLine="630" w:firstLineChars="300"/>
        <w:jc w:val="both"/>
        <w:rPr>
          <w:rFonts w:hint="eastAsia" w:ascii="Tahoma" w:hAnsi="Tahoma"/>
          <w:color w:val="auto"/>
          <w:sz w:val="21"/>
        </w:rPr>
      </w:pPr>
      <w:r>
        <w:rPr>
          <w:rFonts w:hint="eastAsia" w:ascii="Tahoma" w:hAnsi="Tahoma"/>
          <w:color w:val="auto"/>
          <w:sz w:val="21"/>
        </w:rPr>
        <w:t>1.在租赁期间，政府给予的</w:t>
      </w:r>
      <w:r>
        <w:rPr>
          <w:rFonts w:hint="eastAsia" w:ascii="Tahoma" w:hAnsi="Tahoma"/>
          <w:color w:val="auto"/>
          <w:sz w:val="21"/>
          <w:lang w:eastAsia="zh-CN"/>
        </w:rPr>
        <w:t>相关</w:t>
      </w:r>
      <w:r>
        <w:rPr>
          <w:rFonts w:hint="eastAsia" w:ascii="Tahoma" w:hAnsi="Tahoma"/>
          <w:color w:val="auto"/>
          <w:sz w:val="21"/>
        </w:rPr>
        <w:t>补贴、国家的惠农资金及其他补贴均归标的原承包农户（</w:t>
      </w:r>
      <w:r>
        <w:rPr>
          <w:rFonts w:hint="eastAsia" w:ascii="Tahoma" w:hAnsi="Tahoma"/>
          <w:color w:val="auto"/>
          <w:sz w:val="21"/>
          <w:lang w:val="en-US" w:eastAsia="zh-CN"/>
        </w:rPr>
        <w:t>南木</w:t>
      </w:r>
      <w:r>
        <w:rPr>
          <w:rFonts w:hint="eastAsia" w:ascii="Tahoma" w:hAnsi="Tahoma"/>
          <w:color w:val="auto"/>
          <w:sz w:val="21"/>
        </w:rPr>
        <w:t>镇</w:t>
      </w:r>
      <w:r>
        <w:rPr>
          <w:rFonts w:hint="eastAsia" w:ascii="Tahoma" w:hAnsi="Tahoma"/>
          <w:color w:val="auto"/>
          <w:sz w:val="21"/>
          <w:lang w:val="en-US" w:eastAsia="zh-CN"/>
        </w:rPr>
        <w:t>高塘</w:t>
      </w:r>
      <w:r>
        <w:rPr>
          <w:rFonts w:hint="eastAsia" w:ascii="Tahoma" w:hAnsi="Tahoma"/>
          <w:color w:val="auto"/>
          <w:sz w:val="21"/>
        </w:rPr>
        <w:t>村</w:t>
      </w:r>
      <w:r>
        <w:rPr>
          <w:rFonts w:hint="eastAsia" w:ascii="Tahoma" w:hAnsi="Tahoma"/>
          <w:color w:val="auto"/>
          <w:sz w:val="21"/>
          <w:lang w:val="en-US" w:eastAsia="zh-CN"/>
        </w:rPr>
        <w:t>案上屯、王善冲屯</w:t>
      </w:r>
      <w:r>
        <w:rPr>
          <w:rFonts w:hint="eastAsia" w:ascii="Tahoma" w:hAnsi="Tahoma"/>
          <w:color w:val="auto"/>
          <w:sz w:val="21"/>
        </w:rPr>
        <w:t>土地农户，具体咨询出租方）所有。土地租赁期间，承租方不得违反法律法规的规定改变土地用途，因违反规定造成的后果由承租方自行承担。</w:t>
      </w:r>
    </w:p>
    <w:p>
      <w:pPr>
        <w:pStyle w:val="6"/>
        <w:widowControl/>
        <w:spacing w:beforeLines="0" w:beforeAutospacing="0" w:afterLines="0" w:afterAutospacing="0" w:line="360" w:lineRule="auto"/>
        <w:ind w:firstLine="630" w:firstLineChars="300"/>
        <w:jc w:val="both"/>
        <w:rPr>
          <w:rFonts w:hint="default" w:ascii="Tahoma" w:hAnsi="Tahoma" w:eastAsia="Tahoma"/>
          <w:color w:val="auto"/>
          <w:sz w:val="21"/>
        </w:rPr>
      </w:pPr>
      <w:r>
        <w:rPr>
          <w:rFonts w:hint="eastAsia" w:ascii="Tahoma" w:hAnsi="Tahoma"/>
          <w:color w:val="auto"/>
          <w:sz w:val="21"/>
        </w:rPr>
        <w:t>2.</w:t>
      </w:r>
      <w:r>
        <w:rPr>
          <w:rFonts w:hint="default" w:ascii="Tahoma" w:hAnsi="Tahoma" w:eastAsia="Tahoma"/>
          <w:color w:val="auto"/>
          <w:sz w:val="21"/>
        </w:rPr>
        <w:t>土地被依法征收、占用的，原承包农户（</w:t>
      </w:r>
      <w:r>
        <w:rPr>
          <w:rFonts w:hint="eastAsia" w:ascii="Tahoma" w:hAnsi="Tahoma"/>
          <w:color w:val="auto"/>
          <w:sz w:val="21"/>
          <w:lang w:val="en-US" w:eastAsia="zh-CN"/>
        </w:rPr>
        <w:t>南木</w:t>
      </w:r>
      <w:r>
        <w:rPr>
          <w:rFonts w:hint="eastAsia" w:ascii="Tahoma" w:hAnsi="Tahoma"/>
          <w:color w:val="auto"/>
          <w:sz w:val="21"/>
        </w:rPr>
        <w:t>镇</w:t>
      </w:r>
      <w:r>
        <w:rPr>
          <w:rFonts w:hint="eastAsia" w:ascii="Tahoma" w:hAnsi="Tahoma"/>
          <w:color w:val="auto"/>
          <w:sz w:val="21"/>
          <w:lang w:val="en-US" w:eastAsia="zh-CN"/>
        </w:rPr>
        <w:t>高塘</w:t>
      </w:r>
      <w:r>
        <w:rPr>
          <w:rFonts w:hint="eastAsia" w:ascii="Tahoma" w:hAnsi="Tahoma"/>
          <w:color w:val="auto"/>
          <w:sz w:val="21"/>
        </w:rPr>
        <w:t>村</w:t>
      </w:r>
      <w:r>
        <w:rPr>
          <w:rFonts w:hint="eastAsia" w:ascii="Tahoma" w:hAnsi="Tahoma"/>
          <w:color w:val="auto"/>
          <w:sz w:val="21"/>
          <w:lang w:val="en-US" w:eastAsia="zh-CN"/>
        </w:rPr>
        <w:t>案上屯、王善冲屯</w:t>
      </w:r>
      <w:r>
        <w:rPr>
          <w:rFonts w:hint="eastAsia" w:ascii="Tahoma" w:hAnsi="Tahoma"/>
          <w:color w:val="auto"/>
          <w:sz w:val="21"/>
        </w:rPr>
        <w:t>土地农户</w:t>
      </w:r>
      <w:r>
        <w:rPr>
          <w:rFonts w:hint="default" w:ascii="Tahoma" w:hAnsi="Tahoma" w:eastAsia="Tahoma"/>
          <w:color w:val="auto"/>
          <w:sz w:val="21"/>
        </w:rPr>
        <w:t>，具体咨询出租方）有权依法获得相应的土地补偿、安置补偿。</w:t>
      </w:r>
    </w:p>
    <w:p>
      <w:pPr>
        <w:pStyle w:val="6"/>
        <w:widowControl/>
        <w:spacing w:beforeLines="0" w:beforeAutospacing="0" w:afterLines="0" w:afterAutospacing="0" w:line="360" w:lineRule="auto"/>
        <w:ind w:firstLine="422" w:firstLineChars="200"/>
        <w:jc w:val="both"/>
        <w:rPr>
          <w:rFonts w:hint="default" w:ascii="Tahoma" w:hAnsi="Tahoma" w:eastAsia="Tahoma"/>
          <w:color w:val="auto"/>
          <w:sz w:val="21"/>
        </w:rPr>
      </w:pPr>
      <w:r>
        <w:rPr>
          <w:rFonts w:hint="eastAsia" w:ascii="宋体" w:hAnsi="宋体"/>
          <w:b/>
          <w:color w:val="auto"/>
          <w:kern w:val="2"/>
          <w:sz w:val="21"/>
        </w:rPr>
        <w:t xml:space="preserve">第十条  </w:t>
      </w:r>
      <w:r>
        <w:rPr>
          <w:rFonts w:hint="default" w:ascii="Tahoma" w:hAnsi="Tahoma" w:eastAsia="Tahoma"/>
          <w:color w:val="auto"/>
          <w:sz w:val="21"/>
        </w:rPr>
        <w:t>合同的变更和解除</w:t>
      </w:r>
    </w:p>
    <w:p>
      <w:pPr>
        <w:pStyle w:val="6"/>
        <w:widowControl/>
        <w:spacing w:beforeLines="0" w:beforeAutospacing="0" w:afterLines="0" w:afterAutospacing="0" w:line="360" w:lineRule="auto"/>
        <w:ind w:firstLine="630" w:firstLineChars="300"/>
        <w:jc w:val="both"/>
        <w:rPr>
          <w:rFonts w:hint="default" w:ascii="Tahoma" w:hAnsi="Tahoma" w:eastAsia="Tahoma"/>
          <w:color w:val="auto"/>
          <w:sz w:val="21"/>
        </w:rPr>
      </w:pPr>
      <w:r>
        <w:rPr>
          <w:rFonts w:hint="eastAsia" w:ascii="宋体" w:hAnsi="宋体"/>
          <w:color w:val="auto"/>
          <w:kern w:val="2"/>
          <w:sz w:val="21"/>
        </w:rPr>
        <w:t>1.本</w:t>
      </w:r>
      <w:r>
        <w:rPr>
          <w:rFonts w:hint="default" w:ascii="Tahoma" w:hAnsi="Tahoma" w:eastAsia="Tahoma"/>
          <w:color w:val="auto"/>
          <w:sz w:val="21"/>
        </w:rPr>
        <w:t>合同一经签订，即具有法律约束力，任何单位和个人不得随意变更或者解除。经甲乙双方协商一致签订书面协议方可变更或解除本合同。</w:t>
      </w:r>
    </w:p>
    <w:p>
      <w:pPr>
        <w:pStyle w:val="6"/>
        <w:widowControl/>
        <w:spacing w:beforeLines="0" w:beforeAutospacing="0" w:afterLines="0" w:afterAutospacing="0" w:line="360" w:lineRule="auto"/>
        <w:ind w:firstLine="630" w:firstLineChars="300"/>
        <w:jc w:val="both"/>
        <w:rPr>
          <w:rFonts w:hint="default" w:ascii="Tahoma" w:hAnsi="Tahoma" w:eastAsia="Tahoma"/>
          <w:color w:val="auto"/>
          <w:sz w:val="21"/>
        </w:rPr>
      </w:pPr>
      <w:r>
        <w:rPr>
          <w:rFonts w:hint="eastAsia" w:ascii="宋体" w:hAnsi="宋体"/>
          <w:color w:val="auto"/>
          <w:kern w:val="2"/>
          <w:sz w:val="21"/>
        </w:rPr>
        <w:t>2.</w:t>
      </w:r>
      <w:r>
        <w:rPr>
          <w:rFonts w:hint="default" w:ascii="Tahoma" w:hAnsi="Tahoma" w:eastAsia="Tahoma"/>
          <w:color w:val="auto"/>
          <w:sz w:val="21"/>
        </w:rPr>
        <w:t>本合同履行中，如因不可抗力致使本合同难以履行时，本合同可以变更或解除，双方互不承担责任。</w:t>
      </w:r>
    </w:p>
    <w:p>
      <w:pPr>
        <w:pStyle w:val="6"/>
        <w:widowControl/>
        <w:spacing w:beforeLines="0" w:beforeAutospacing="0" w:afterLines="0" w:afterAutospacing="0" w:line="360" w:lineRule="auto"/>
        <w:ind w:firstLine="630" w:firstLineChars="300"/>
        <w:jc w:val="both"/>
        <w:rPr>
          <w:rFonts w:hint="default" w:ascii="Tahoma" w:hAnsi="Tahoma"/>
          <w:color w:val="auto"/>
          <w:sz w:val="21"/>
        </w:rPr>
      </w:pPr>
      <w:r>
        <w:rPr>
          <w:rFonts w:hint="eastAsia" w:ascii="宋体" w:hAnsi="宋体"/>
          <w:color w:val="auto"/>
          <w:kern w:val="2"/>
          <w:sz w:val="21"/>
        </w:rPr>
        <w:t>3.</w:t>
      </w:r>
      <w:r>
        <w:rPr>
          <w:rFonts w:hint="default" w:ascii="Tahoma" w:hAnsi="Tahoma" w:eastAsia="Tahoma"/>
          <w:color w:val="auto"/>
          <w:sz w:val="21"/>
        </w:rPr>
        <w:t>本合同履行期间，如遇国家建设征用该土地，本土地租赁合同自行解除。甲方应按照实际未履行的承租期限返还乙方已支付的承租金。</w:t>
      </w:r>
      <w:r>
        <w:rPr>
          <w:rFonts w:hint="eastAsia" w:ascii="Tahoma" w:hAnsi="Tahoma"/>
          <w:color w:val="auto"/>
          <w:sz w:val="21"/>
        </w:rPr>
        <w:t>国家对地上附着物的赔偿归乙方所有，土地征用费归甲方所有</w:t>
      </w:r>
      <w:r>
        <w:rPr>
          <w:rFonts w:hint="default" w:ascii="Tahoma" w:hAnsi="Tahoma" w:eastAsia="Tahoma"/>
          <w:color w:val="auto"/>
          <w:sz w:val="21"/>
        </w:rPr>
        <w:t>。</w:t>
      </w:r>
    </w:p>
    <w:p>
      <w:pPr>
        <w:pStyle w:val="6"/>
        <w:widowControl/>
        <w:spacing w:beforeLines="0" w:beforeAutospacing="0" w:afterLines="0" w:afterAutospacing="0" w:line="360" w:lineRule="auto"/>
        <w:ind w:firstLine="422" w:firstLineChars="200"/>
        <w:jc w:val="both"/>
        <w:rPr>
          <w:rFonts w:hint="default" w:ascii="Tahoma" w:hAnsi="Tahoma" w:eastAsia="Tahoma"/>
          <w:color w:val="auto"/>
          <w:sz w:val="21"/>
        </w:rPr>
      </w:pPr>
      <w:r>
        <w:rPr>
          <w:rFonts w:hint="eastAsia" w:ascii="宋体" w:hAnsi="宋体"/>
          <w:b/>
          <w:color w:val="auto"/>
          <w:kern w:val="2"/>
          <w:sz w:val="21"/>
        </w:rPr>
        <w:t xml:space="preserve">第十一条  </w:t>
      </w:r>
      <w:r>
        <w:rPr>
          <w:rFonts w:hint="default" w:ascii="Tahoma" w:hAnsi="Tahoma" w:eastAsia="Tahoma"/>
          <w:color w:val="auto"/>
          <w:sz w:val="21"/>
        </w:rPr>
        <w:t>违约责任</w:t>
      </w:r>
    </w:p>
    <w:p>
      <w:pPr>
        <w:pStyle w:val="6"/>
        <w:widowControl/>
        <w:spacing w:beforeLines="0" w:beforeAutospacing="0" w:afterLines="0" w:afterAutospacing="0" w:line="360" w:lineRule="auto"/>
        <w:ind w:firstLine="630" w:firstLineChars="300"/>
        <w:jc w:val="both"/>
        <w:rPr>
          <w:rFonts w:hint="eastAsia" w:ascii="宋体" w:hAnsi="宋体"/>
          <w:color w:val="auto"/>
          <w:sz w:val="21"/>
        </w:rPr>
      </w:pPr>
      <w:r>
        <w:rPr>
          <w:rFonts w:hint="eastAsia" w:ascii="宋体" w:hAnsi="宋体"/>
          <w:color w:val="auto"/>
          <w:kern w:val="2"/>
          <w:sz w:val="21"/>
        </w:rPr>
        <w:t>1.</w:t>
      </w:r>
      <w:r>
        <w:rPr>
          <w:rFonts w:hint="eastAsia" w:ascii="宋体" w:hAnsi="宋体"/>
          <w:color w:val="auto"/>
          <w:sz w:val="21"/>
        </w:rPr>
        <w:t>在合同履行期间，任何一方违反本合同的约定，视为违约。违约方应按照土地利用的实际总投资额和合同未到期的承租金额的20%支付对方</w:t>
      </w:r>
      <w:r>
        <w:rPr>
          <w:rFonts w:hint="default"/>
          <w:color w:val="auto"/>
          <w:sz w:val="24"/>
        </w:rPr>
        <w:fldChar w:fldCharType="begin"/>
      </w:r>
      <w:r>
        <w:rPr>
          <w:rFonts w:hint="default"/>
          <w:color w:val="auto"/>
          <w:sz w:val="24"/>
        </w:rPr>
        <w:instrText xml:space="preserve"> HYPERLINK "http://www.66law.cn/laws/124667.aspx" \t "http://www.66law.cn/contractmodel/_blank" \o "</w:instrText>
      </w:r>
      <w:r>
        <w:rPr>
          <w:rFonts w:hint="eastAsia"/>
          <w:color w:val="auto"/>
          <w:sz w:val="24"/>
        </w:rPr>
        <w:instrText xml:space="preserve">违约金" </w:instrText>
      </w:r>
      <w:r>
        <w:rPr>
          <w:rFonts w:hint="eastAsia"/>
          <w:color w:val="auto"/>
          <w:sz w:val="24"/>
        </w:rPr>
        <w:fldChar w:fldCharType="separate"/>
      </w:r>
      <w:r>
        <w:rPr>
          <w:rFonts w:hint="eastAsia" w:ascii="宋体" w:hAnsi="宋体"/>
          <w:color w:val="auto"/>
          <w:sz w:val="21"/>
        </w:rPr>
        <w:t>违约金</w:t>
      </w:r>
      <w:r>
        <w:rPr>
          <w:rFonts w:hint="eastAsia" w:ascii="宋体" w:hAnsi="宋体"/>
          <w:color w:val="auto"/>
          <w:sz w:val="21"/>
        </w:rPr>
        <w:fldChar w:fldCharType="end"/>
      </w:r>
      <w:r>
        <w:rPr>
          <w:rFonts w:hint="eastAsia" w:ascii="宋体" w:hAnsi="宋体"/>
          <w:color w:val="auto"/>
          <w:sz w:val="21"/>
        </w:rPr>
        <w:t>，并赔偿对方因违约而造成的实际损失。</w:t>
      </w:r>
    </w:p>
    <w:p>
      <w:pPr>
        <w:pStyle w:val="6"/>
        <w:widowControl/>
        <w:spacing w:beforeLines="0" w:beforeAutospacing="0" w:afterLines="0" w:afterAutospacing="0" w:line="360" w:lineRule="auto"/>
        <w:ind w:firstLine="630" w:firstLineChars="300"/>
        <w:jc w:val="both"/>
        <w:rPr>
          <w:rFonts w:hint="default" w:ascii="Tahoma" w:hAnsi="Tahoma" w:eastAsia="Tahoma"/>
          <w:color w:val="auto"/>
          <w:sz w:val="21"/>
        </w:rPr>
      </w:pPr>
      <w:r>
        <w:rPr>
          <w:rFonts w:hint="eastAsia" w:ascii="宋体" w:hAnsi="宋体"/>
          <w:color w:val="auto"/>
          <w:kern w:val="2"/>
          <w:sz w:val="21"/>
        </w:rPr>
        <w:t>2.</w:t>
      </w:r>
      <w:r>
        <w:rPr>
          <w:rFonts w:hint="default" w:ascii="Tahoma" w:hAnsi="Tahoma" w:eastAsia="Tahoma"/>
          <w:color w:val="auto"/>
          <w:sz w:val="21"/>
        </w:rPr>
        <w:t>本合同转租后，因甲方的原因致使转租合同不能履行，给转租后的承租方造成损失的，甲方应承担相应的责任。</w:t>
      </w:r>
    </w:p>
    <w:p>
      <w:pPr>
        <w:spacing w:beforeLines="0" w:afterLines="0" w:line="520" w:lineRule="exact"/>
        <w:ind w:firstLine="422" w:firstLineChars="200"/>
        <w:rPr>
          <w:rFonts w:hint="eastAsia" w:ascii="宋体" w:hAnsi="宋体"/>
          <w:color w:val="auto"/>
          <w:sz w:val="21"/>
        </w:rPr>
      </w:pPr>
      <w:r>
        <w:rPr>
          <w:rFonts w:hint="eastAsia" w:ascii="宋体" w:hAnsi="宋体"/>
          <w:b/>
          <w:color w:val="auto"/>
          <w:sz w:val="21"/>
        </w:rPr>
        <w:t xml:space="preserve">第十二条 </w:t>
      </w:r>
      <w:r>
        <w:rPr>
          <w:rFonts w:hint="eastAsia" w:ascii="宋体" w:hAnsi="宋体"/>
          <w:color w:val="auto"/>
          <w:sz w:val="21"/>
        </w:rPr>
        <w:t>为双方便于联系工作、方便配合，乙方告知甲方的通讯地址，乙方若需变更，须于变更后7日内书面通知甲方，并经甲方签字确认。否则甲方仍按原地址向乙方寄送相关文件，不论是否送达或者退还均视为已经送达，由此产生的一切后果均由乙方承担。</w:t>
      </w:r>
    </w:p>
    <w:p>
      <w:pPr>
        <w:spacing w:beforeLines="0" w:afterLines="0" w:line="520" w:lineRule="exact"/>
        <w:ind w:firstLine="420"/>
        <w:rPr>
          <w:rFonts w:hint="eastAsia" w:ascii="宋体" w:hAnsi="宋体"/>
          <w:color w:val="auto"/>
          <w:sz w:val="21"/>
        </w:rPr>
      </w:pPr>
      <w:r>
        <w:rPr>
          <w:rFonts w:hint="eastAsia" w:ascii="宋体" w:hAnsi="宋体"/>
          <w:b/>
          <w:color w:val="auto"/>
          <w:sz w:val="21"/>
        </w:rPr>
        <w:t>第十三条</w:t>
      </w:r>
      <w:r>
        <w:rPr>
          <w:rFonts w:hint="eastAsia" w:ascii="宋体" w:hAnsi="宋体"/>
          <w:color w:val="auto"/>
          <w:sz w:val="21"/>
        </w:rPr>
        <w:t xml:space="preserve">  合同争议的解决方式：本合同在履行过程中发生的争议，由双方当事人协商解决；也可由有关部门调解；协商或调解不成的，按下列第</w:t>
      </w:r>
      <w:r>
        <w:rPr>
          <w:rFonts w:hint="eastAsia" w:ascii="宋体" w:hAnsi="宋体"/>
          <w:color w:val="auto"/>
          <w:sz w:val="21"/>
          <w:u w:val="single"/>
        </w:rPr>
        <w:t xml:space="preserve">       </w:t>
      </w:r>
      <w:r>
        <w:rPr>
          <w:rFonts w:hint="eastAsia" w:ascii="宋体" w:hAnsi="宋体"/>
          <w:color w:val="auto"/>
          <w:sz w:val="21"/>
        </w:rPr>
        <w:t>种方式解决：</w:t>
      </w:r>
    </w:p>
    <w:p>
      <w:pPr>
        <w:spacing w:beforeLines="0" w:afterLines="0" w:line="520" w:lineRule="exact"/>
        <w:ind w:firstLine="420"/>
        <w:rPr>
          <w:rFonts w:hint="eastAsia" w:ascii="宋体" w:hAnsi="宋体"/>
          <w:color w:val="auto"/>
          <w:sz w:val="21"/>
        </w:rPr>
      </w:pPr>
      <w:r>
        <w:rPr>
          <w:rFonts w:hint="eastAsia" w:ascii="宋体" w:hAnsi="宋体"/>
          <w:color w:val="auto"/>
          <w:sz w:val="21"/>
        </w:rPr>
        <w:t>1、提交仲裁委员会仲裁；</w:t>
      </w:r>
    </w:p>
    <w:p>
      <w:pPr>
        <w:spacing w:beforeLines="0" w:afterLines="0" w:line="520" w:lineRule="exact"/>
        <w:ind w:firstLine="420"/>
        <w:rPr>
          <w:rFonts w:hint="eastAsia" w:ascii="宋体" w:hAnsi="宋体"/>
          <w:color w:val="auto"/>
          <w:sz w:val="21"/>
        </w:rPr>
      </w:pPr>
      <w:r>
        <w:rPr>
          <w:rFonts w:hint="eastAsia" w:ascii="宋体" w:hAnsi="宋体"/>
          <w:color w:val="auto"/>
          <w:sz w:val="21"/>
        </w:rPr>
        <w:t>2、依法向人民法院起诉。</w:t>
      </w:r>
    </w:p>
    <w:p>
      <w:pPr>
        <w:spacing w:beforeLines="0" w:afterLines="0" w:line="520" w:lineRule="exact"/>
        <w:ind w:firstLine="420"/>
        <w:rPr>
          <w:rFonts w:hint="eastAsia" w:ascii="宋体" w:hAnsi="宋体"/>
          <w:color w:val="auto"/>
          <w:sz w:val="21"/>
        </w:rPr>
      </w:pPr>
      <w:r>
        <w:rPr>
          <w:rFonts w:hint="eastAsia" w:ascii="宋体" w:hAnsi="宋体"/>
          <w:b/>
          <w:color w:val="auto"/>
          <w:sz w:val="21"/>
        </w:rPr>
        <w:t>第十四条</w:t>
      </w:r>
      <w:r>
        <w:rPr>
          <w:rFonts w:hint="eastAsia" w:ascii="宋体" w:hAnsi="宋体"/>
          <w:color w:val="auto"/>
          <w:sz w:val="21"/>
        </w:rPr>
        <w:t xml:space="preserve">   本合同经双方签章后生效。</w:t>
      </w:r>
    </w:p>
    <w:p>
      <w:pPr>
        <w:spacing w:beforeLines="0" w:afterLines="0" w:line="520" w:lineRule="exact"/>
        <w:ind w:firstLine="420"/>
        <w:rPr>
          <w:rFonts w:hint="eastAsia" w:ascii="宋体" w:hAnsi="宋体"/>
          <w:color w:val="auto"/>
          <w:sz w:val="21"/>
        </w:rPr>
      </w:pPr>
      <w:r>
        <w:rPr>
          <w:rFonts w:hint="eastAsia" w:ascii="宋体" w:hAnsi="宋体"/>
          <w:b/>
          <w:color w:val="auto"/>
          <w:sz w:val="21"/>
        </w:rPr>
        <w:t>第十五条</w:t>
      </w:r>
      <w:r>
        <w:rPr>
          <w:rFonts w:hint="eastAsia" w:ascii="宋体" w:hAnsi="宋体"/>
          <w:color w:val="auto"/>
          <w:sz w:val="21"/>
        </w:rPr>
        <w:t xml:space="preserve">   本合同一式肆份，甲方执两份，乙方执壹份、</w:t>
      </w:r>
      <w:r>
        <w:rPr>
          <w:rFonts w:hint="eastAsia" w:ascii="宋体" w:hAnsi="宋体"/>
          <w:color w:val="auto"/>
          <w:sz w:val="21"/>
          <w:lang w:eastAsia="zh-CN"/>
        </w:rPr>
        <w:t>桂平市农村产权流转交易中心</w:t>
      </w:r>
      <w:r>
        <w:rPr>
          <w:rFonts w:hint="eastAsia" w:ascii="宋体" w:hAnsi="宋体"/>
          <w:color w:val="auto"/>
          <w:sz w:val="21"/>
        </w:rPr>
        <w:t>备案壹份。</w:t>
      </w:r>
    </w:p>
    <w:p>
      <w:pPr>
        <w:spacing w:beforeLines="0" w:afterLines="0" w:line="520" w:lineRule="exact"/>
        <w:ind w:firstLine="420"/>
        <w:rPr>
          <w:rFonts w:hint="default" w:ascii="Tahoma" w:hAnsi="Tahoma" w:eastAsia="Tahoma"/>
          <w:color w:val="auto"/>
          <w:sz w:val="21"/>
        </w:rPr>
      </w:pPr>
      <w:r>
        <w:rPr>
          <w:rFonts w:hint="eastAsia" w:ascii="宋体" w:hAnsi="宋体"/>
          <w:b/>
          <w:color w:val="auto"/>
          <w:sz w:val="21"/>
        </w:rPr>
        <w:t>第十六条</w:t>
      </w:r>
      <w:r>
        <w:rPr>
          <w:rFonts w:hint="eastAsia" w:ascii="宋体" w:hAnsi="宋体"/>
          <w:color w:val="auto"/>
          <w:sz w:val="21"/>
        </w:rPr>
        <w:t xml:space="preserve">   双方约定的其他事项：</w:t>
      </w:r>
    </w:p>
    <w:p>
      <w:pPr>
        <w:pStyle w:val="6"/>
        <w:widowControl/>
        <w:spacing w:beforeLines="0" w:beforeAutospacing="0" w:afterLines="0" w:afterAutospacing="0" w:line="360" w:lineRule="auto"/>
        <w:ind w:left="420"/>
        <w:jc w:val="both"/>
        <w:rPr>
          <w:rFonts w:hint="default" w:ascii="Tahoma" w:hAnsi="Tahoma"/>
          <w:color w:val="auto"/>
          <w:sz w:val="21"/>
        </w:rPr>
      </w:pPr>
      <w:r>
        <w:rPr>
          <w:rFonts w:hint="eastAsia" w:ascii="宋体" w:hAnsi="宋体"/>
          <w:b/>
          <w:color w:val="auto"/>
          <w:kern w:val="2"/>
          <w:sz w:val="21"/>
        </w:rPr>
        <w:t xml:space="preserve">第十七条   </w:t>
      </w:r>
      <w:r>
        <w:rPr>
          <w:rFonts w:hint="default" w:ascii="Tahoma" w:hAnsi="Tahoma" w:eastAsia="Tahoma"/>
          <w:color w:val="auto"/>
          <w:sz w:val="21"/>
        </w:rPr>
        <w:t>本合同未尽事宜，可由双方约定后作为补充协议，补充协议与本合同具有同等法律效力。</w:t>
      </w: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r>
        <w:rPr>
          <w:rFonts w:hint="eastAsia" w:ascii="宋体" w:hAnsi="宋体"/>
          <w:color w:val="auto"/>
          <w:highlight w:val="none"/>
        </w:rPr>
        <w:t>出租方（甲方）：                            承租方（乙方）：</w:t>
      </w: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r>
        <w:rPr>
          <w:rFonts w:hint="eastAsia" w:ascii="宋体" w:hAnsi="宋体"/>
          <w:color w:val="auto"/>
          <w:highlight w:val="none"/>
        </w:rPr>
        <w:t>（盖章）                                    （盖章）</w:t>
      </w: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r>
        <w:rPr>
          <w:rFonts w:hint="eastAsia" w:ascii="宋体" w:hAnsi="宋体"/>
          <w:color w:val="auto"/>
          <w:highlight w:val="none"/>
        </w:rPr>
        <w:t>法定代表人/负责人                          法定代表人/负责人</w:t>
      </w:r>
    </w:p>
    <w:p>
      <w:pPr>
        <w:spacing w:line="520" w:lineRule="exact"/>
        <w:ind w:firstLine="420"/>
        <w:rPr>
          <w:rFonts w:ascii="宋体" w:hAnsi="宋体"/>
          <w:color w:val="auto"/>
          <w:highlight w:val="none"/>
        </w:rPr>
      </w:pPr>
      <w:r>
        <w:rPr>
          <w:rFonts w:hint="eastAsia" w:ascii="宋体" w:hAnsi="宋体"/>
          <w:color w:val="auto"/>
          <w:highlight w:val="none"/>
        </w:rPr>
        <w:t>或授权代表（签字）：                       或授权代表（签字）：</w:t>
      </w: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p>
    <w:p>
      <w:pPr>
        <w:spacing w:line="520" w:lineRule="exact"/>
        <w:ind w:firstLine="420"/>
        <w:rPr>
          <w:rFonts w:ascii="宋体" w:hAnsi="宋体"/>
          <w:color w:val="auto"/>
          <w:highlight w:val="none"/>
        </w:rPr>
      </w:pPr>
      <w:r>
        <w:rPr>
          <w:rFonts w:hint="eastAsia" w:ascii="宋体" w:hAnsi="宋体"/>
          <w:color w:val="auto"/>
          <w:highlight w:val="none"/>
        </w:rPr>
        <w:t>签约地点：</w:t>
      </w:r>
    </w:p>
    <w:p>
      <w:pPr>
        <w:spacing w:line="520" w:lineRule="exact"/>
        <w:ind w:firstLine="420"/>
        <w:rPr>
          <w:rFonts w:ascii="宋体" w:hAnsi="宋体"/>
          <w:color w:val="auto"/>
          <w:highlight w:val="none"/>
        </w:rPr>
      </w:pPr>
      <w:r>
        <w:rPr>
          <w:rFonts w:hint="eastAsia" w:ascii="宋体" w:hAnsi="宋体"/>
          <w:color w:val="auto"/>
          <w:highlight w:val="none"/>
        </w:rPr>
        <w:t xml:space="preserve">签约时间：    </w:t>
      </w:r>
      <w:r>
        <w:rPr>
          <w:rFonts w:hint="eastAsia" w:ascii="宋体" w:hAnsi="宋体"/>
          <w:color w:val="auto"/>
          <w:highlight w:val="none"/>
          <w:lang w:val="en-US" w:eastAsia="zh-CN"/>
        </w:rPr>
        <w:t xml:space="preserve">   </w:t>
      </w:r>
      <w:r>
        <w:rPr>
          <w:rFonts w:hint="eastAsia" w:ascii="宋体" w:hAnsi="宋体"/>
          <w:color w:val="auto"/>
          <w:highlight w:val="none"/>
        </w:rPr>
        <w:t xml:space="preserve"> 年    月   日</w:t>
      </w:r>
    </w:p>
    <w:p>
      <w:pPr>
        <w:rPr>
          <w:color w:val="auto"/>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828"/>
    <w:rsid w:val="00025952"/>
    <w:rsid w:val="000D0F0A"/>
    <w:rsid w:val="000E1E0B"/>
    <w:rsid w:val="001412B3"/>
    <w:rsid w:val="00154788"/>
    <w:rsid w:val="00174E9E"/>
    <w:rsid w:val="00186741"/>
    <w:rsid w:val="001957A3"/>
    <w:rsid w:val="001A30E8"/>
    <w:rsid w:val="001D2283"/>
    <w:rsid w:val="0022799E"/>
    <w:rsid w:val="002564F6"/>
    <w:rsid w:val="002A2D85"/>
    <w:rsid w:val="002A3D3D"/>
    <w:rsid w:val="002A768D"/>
    <w:rsid w:val="002D5A06"/>
    <w:rsid w:val="002E206E"/>
    <w:rsid w:val="00317B67"/>
    <w:rsid w:val="00391F86"/>
    <w:rsid w:val="00397509"/>
    <w:rsid w:val="003B1941"/>
    <w:rsid w:val="003D3E67"/>
    <w:rsid w:val="00430413"/>
    <w:rsid w:val="00485E01"/>
    <w:rsid w:val="00490F30"/>
    <w:rsid w:val="004A6189"/>
    <w:rsid w:val="00512C08"/>
    <w:rsid w:val="005165AE"/>
    <w:rsid w:val="00550168"/>
    <w:rsid w:val="00567374"/>
    <w:rsid w:val="005925B4"/>
    <w:rsid w:val="005A393A"/>
    <w:rsid w:val="005B371E"/>
    <w:rsid w:val="00613742"/>
    <w:rsid w:val="00631A10"/>
    <w:rsid w:val="006476FC"/>
    <w:rsid w:val="00675528"/>
    <w:rsid w:val="006B11CC"/>
    <w:rsid w:val="006F3625"/>
    <w:rsid w:val="00726EE6"/>
    <w:rsid w:val="00730B6D"/>
    <w:rsid w:val="00791219"/>
    <w:rsid w:val="007A0F41"/>
    <w:rsid w:val="00804224"/>
    <w:rsid w:val="00806956"/>
    <w:rsid w:val="00826C46"/>
    <w:rsid w:val="00834672"/>
    <w:rsid w:val="00847C12"/>
    <w:rsid w:val="00871652"/>
    <w:rsid w:val="008A03E3"/>
    <w:rsid w:val="008A21FD"/>
    <w:rsid w:val="008D2FD2"/>
    <w:rsid w:val="008E4A05"/>
    <w:rsid w:val="009351A7"/>
    <w:rsid w:val="009C3F66"/>
    <w:rsid w:val="009E143C"/>
    <w:rsid w:val="00A16B6B"/>
    <w:rsid w:val="00A86473"/>
    <w:rsid w:val="00AE3FE3"/>
    <w:rsid w:val="00AF74C4"/>
    <w:rsid w:val="00B14683"/>
    <w:rsid w:val="00B6538E"/>
    <w:rsid w:val="00BB7D56"/>
    <w:rsid w:val="00BE7004"/>
    <w:rsid w:val="00C40670"/>
    <w:rsid w:val="00C81459"/>
    <w:rsid w:val="00C82F00"/>
    <w:rsid w:val="00C9606C"/>
    <w:rsid w:val="00CB7A82"/>
    <w:rsid w:val="00CC60F0"/>
    <w:rsid w:val="00CE3FE7"/>
    <w:rsid w:val="00D17F55"/>
    <w:rsid w:val="00D5123A"/>
    <w:rsid w:val="00D777A2"/>
    <w:rsid w:val="00D84FA1"/>
    <w:rsid w:val="00DB327B"/>
    <w:rsid w:val="00DD5AE7"/>
    <w:rsid w:val="00DF7306"/>
    <w:rsid w:val="00E26531"/>
    <w:rsid w:val="00E6249D"/>
    <w:rsid w:val="00E634CF"/>
    <w:rsid w:val="00E820FF"/>
    <w:rsid w:val="00E905AD"/>
    <w:rsid w:val="00EA54DB"/>
    <w:rsid w:val="00EC30A0"/>
    <w:rsid w:val="00ED1BE9"/>
    <w:rsid w:val="00EE5ADF"/>
    <w:rsid w:val="00EF40EA"/>
    <w:rsid w:val="00F03EFE"/>
    <w:rsid w:val="00F10824"/>
    <w:rsid w:val="00F37A64"/>
    <w:rsid w:val="00F62098"/>
    <w:rsid w:val="00F7277A"/>
    <w:rsid w:val="00FD4F78"/>
    <w:rsid w:val="00FD70BD"/>
    <w:rsid w:val="00FE0F61"/>
    <w:rsid w:val="00FF660C"/>
    <w:rsid w:val="02E51EA2"/>
    <w:rsid w:val="0335127A"/>
    <w:rsid w:val="054D190D"/>
    <w:rsid w:val="0716410F"/>
    <w:rsid w:val="086663C8"/>
    <w:rsid w:val="0B4F3419"/>
    <w:rsid w:val="124E7230"/>
    <w:rsid w:val="19922A3D"/>
    <w:rsid w:val="1D7640C5"/>
    <w:rsid w:val="1E6D6CF2"/>
    <w:rsid w:val="1EA85C39"/>
    <w:rsid w:val="20035E45"/>
    <w:rsid w:val="21421C02"/>
    <w:rsid w:val="218E22A9"/>
    <w:rsid w:val="23F242C4"/>
    <w:rsid w:val="240C2A59"/>
    <w:rsid w:val="29201A56"/>
    <w:rsid w:val="298469E6"/>
    <w:rsid w:val="2B3D4AC3"/>
    <w:rsid w:val="2B54025C"/>
    <w:rsid w:val="2BD01F5C"/>
    <w:rsid w:val="2DFD2C10"/>
    <w:rsid w:val="2FBB0159"/>
    <w:rsid w:val="315A3AB4"/>
    <w:rsid w:val="326F4EEA"/>
    <w:rsid w:val="33697680"/>
    <w:rsid w:val="345E728D"/>
    <w:rsid w:val="35144B64"/>
    <w:rsid w:val="35B82DD1"/>
    <w:rsid w:val="35CE2F99"/>
    <w:rsid w:val="39E97912"/>
    <w:rsid w:val="3A6F0E27"/>
    <w:rsid w:val="3A921133"/>
    <w:rsid w:val="3B9E4BCD"/>
    <w:rsid w:val="3C673D95"/>
    <w:rsid w:val="3DF421C9"/>
    <w:rsid w:val="4127041D"/>
    <w:rsid w:val="440C6C47"/>
    <w:rsid w:val="4424358A"/>
    <w:rsid w:val="47BB57D4"/>
    <w:rsid w:val="48E27751"/>
    <w:rsid w:val="49D81626"/>
    <w:rsid w:val="4A142E97"/>
    <w:rsid w:val="4AF33868"/>
    <w:rsid w:val="4E97775F"/>
    <w:rsid w:val="4FCD71E7"/>
    <w:rsid w:val="50954EAA"/>
    <w:rsid w:val="55E8093C"/>
    <w:rsid w:val="56E478E2"/>
    <w:rsid w:val="570B7A19"/>
    <w:rsid w:val="578143B1"/>
    <w:rsid w:val="579D39FF"/>
    <w:rsid w:val="58C74711"/>
    <w:rsid w:val="58F77657"/>
    <w:rsid w:val="5A0377C6"/>
    <w:rsid w:val="5A492828"/>
    <w:rsid w:val="5BA06D31"/>
    <w:rsid w:val="5C560B21"/>
    <w:rsid w:val="5C816ED3"/>
    <w:rsid w:val="5CBF0959"/>
    <w:rsid w:val="5DA93A5B"/>
    <w:rsid w:val="5E77266A"/>
    <w:rsid w:val="5ECA31AC"/>
    <w:rsid w:val="5F8276F5"/>
    <w:rsid w:val="5FA91CEA"/>
    <w:rsid w:val="5FBC2F43"/>
    <w:rsid w:val="62091D51"/>
    <w:rsid w:val="634D692B"/>
    <w:rsid w:val="639A63BC"/>
    <w:rsid w:val="641355C6"/>
    <w:rsid w:val="64BA1AB2"/>
    <w:rsid w:val="65375699"/>
    <w:rsid w:val="6582695D"/>
    <w:rsid w:val="67892C79"/>
    <w:rsid w:val="68DE7587"/>
    <w:rsid w:val="6970342E"/>
    <w:rsid w:val="6CF0130A"/>
    <w:rsid w:val="6E044EDB"/>
    <w:rsid w:val="6F90327F"/>
    <w:rsid w:val="701F1ADC"/>
    <w:rsid w:val="71D863D8"/>
    <w:rsid w:val="72D07B71"/>
    <w:rsid w:val="74EA0C7E"/>
    <w:rsid w:val="75D53D56"/>
    <w:rsid w:val="76007768"/>
    <w:rsid w:val="797D73B1"/>
    <w:rsid w:val="7ED519E8"/>
    <w:rsid w:val="7F29725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0"/>
    <w:pPr>
      <w:spacing w:after="120"/>
    </w:pPr>
  </w:style>
  <w:style w:type="paragraph" w:styleId="3">
    <w:name w:val="Balloon Text"/>
    <w:basedOn w:val="1"/>
    <w:link w:val="12"/>
    <w:qFormat/>
    <w:uiPriority w:val="0"/>
    <w:rPr>
      <w:sz w:val="18"/>
      <w:szCs w:val="18"/>
    </w:rPr>
  </w:style>
  <w:style w:type="paragraph" w:styleId="4">
    <w:name w:val="footer"/>
    <w:basedOn w:val="1"/>
    <w:link w:val="11"/>
    <w:qFormat/>
    <w:uiPriority w:val="0"/>
    <w:pPr>
      <w:tabs>
        <w:tab w:val="center" w:pos="4153"/>
        <w:tab w:val="right" w:pos="8306"/>
      </w:tabs>
      <w:snapToGrid w:val="0"/>
      <w:jc w:val="left"/>
    </w:pPr>
    <w:rPr>
      <w:sz w:val="18"/>
      <w:szCs w:val="18"/>
    </w:rPr>
  </w:style>
  <w:style w:type="paragraph" w:styleId="5">
    <w:name w:val="header"/>
    <w:basedOn w:val="1"/>
    <w:link w:val="10"/>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spacing w:beforeAutospacing="1" w:afterAutospacing="1"/>
      <w:jc w:val="left"/>
    </w:pPr>
    <w:rPr>
      <w:rFonts w:cs="Times New Roman"/>
      <w:kern w:val="0"/>
      <w:sz w:val="24"/>
    </w:rPr>
  </w:style>
  <w:style w:type="character" w:styleId="9">
    <w:name w:val="Hyperlink"/>
    <w:basedOn w:val="8"/>
    <w:qFormat/>
    <w:uiPriority w:val="0"/>
    <w:rPr>
      <w:color w:val="0000FF"/>
      <w:u w:val="single"/>
    </w:rPr>
  </w:style>
  <w:style w:type="character" w:customStyle="1" w:styleId="10">
    <w:name w:val="页眉 Char"/>
    <w:basedOn w:val="8"/>
    <w:link w:val="5"/>
    <w:qFormat/>
    <w:uiPriority w:val="0"/>
    <w:rPr>
      <w:rFonts w:asciiTheme="minorHAnsi" w:hAnsiTheme="minorHAnsi" w:eastAsiaTheme="minorEastAsia" w:cstheme="minorBidi"/>
      <w:kern w:val="2"/>
      <w:sz w:val="18"/>
      <w:szCs w:val="18"/>
    </w:rPr>
  </w:style>
  <w:style w:type="character" w:customStyle="1" w:styleId="11">
    <w:name w:val="页脚 Char"/>
    <w:basedOn w:val="8"/>
    <w:link w:val="4"/>
    <w:qFormat/>
    <w:uiPriority w:val="0"/>
    <w:rPr>
      <w:rFonts w:asciiTheme="minorHAnsi" w:hAnsiTheme="minorHAnsi" w:eastAsiaTheme="minorEastAsia" w:cstheme="minorBidi"/>
      <w:kern w:val="2"/>
      <w:sz w:val="18"/>
      <w:szCs w:val="18"/>
    </w:rPr>
  </w:style>
  <w:style w:type="character" w:customStyle="1" w:styleId="12">
    <w:name w:val="批注框文本 Char"/>
    <w:basedOn w:val="8"/>
    <w:link w:val="3"/>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Pages>
  <Words>2598</Words>
  <Characters>916</Characters>
  <Lines>7</Lines>
  <Paragraphs>7</Paragraphs>
  <TotalTime>3</TotalTime>
  <ScaleCrop>false</ScaleCrop>
  <LinksUpToDate>false</LinksUpToDate>
  <CharactersWithSpaces>3507</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2018-02-05T00:28:00Z</dcterms:created>
  <dc:creator>Chan</dc:creator>
  <cp:lastModifiedBy>哭着哭着就萌了</cp:lastModifiedBy>
  <cp:lastPrinted>2019-11-21T08:37:00Z</cp:lastPrinted>
  <dcterms:modified xsi:type="dcterms:W3CDTF">2022-04-20T03:18:34Z</dcterms:modified>
  <cp:revision>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